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A" w:rsidRPr="00FA14DB" w:rsidRDefault="006E5C2A" w:rsidP="006E5C2A">
      <w:pPr>
        <w:rPr>
          <w:rFonts w:asciiTheme="minorHAnsi" w:hAnsiTheme="minorHAnsi" w:cstheme="minorHAnsi"/>
          <w:b/>
          <w:bCs/>
          <w:i/>
          <w:iCs/>
        </w:rPr>
      </w:pPr>
    </w:p>
    <w:p w:rsidR="006E5C2A" w:rsidRPr="00FA14DB" w:rsidRDefault="006E5C2A" w:rsidP="006E5C2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FA14DB">
        <w:rPr>
          <w:rFonts w:asciiTheme="minorHAnsi" w:hAnsiTheme="minorHAnsi" w:cstheme="minorHAnsi"/>
          <w:b/>
          <w:bCs/>
          <w:i/>
          <w:iCs/>
        </w:rPr>
        <w:t xml:space="preserve">UMOWA Nr </w:t>
      </w:r>
      <w:r w:rsidR="00F1740A">
        <w:rPr>
          <w:rFonts w:asciiTheme="minorHAnsi" w:hAnsiTheme="minorHAnsi" w:cstheme="minorHAnsi"/>
          <w:b/>
          <w:bCs/>
          <w:i/>
          <w:iCs/>
        </w:rPr>
        <w:t>272…..2021</w:t>
      </w:r>
    </w:p>
    <w:p w:rsidR="006E5C2A" w:rsidRPr="00FA14DB" w:rsidRDefault="006E5C2A" w:rsidP="006E5C2A">
      <w:pPr>
        <w:widowControl w:val="0"/>
        <w:jc w:val="both"/>
        <w:rPr>
          <w:rFonts w:asciiTheme="minorHAnsi" w:hAnsiTheme="minorHAnsi" w:cstheme="minorHAnsi"/>
          <w:i/>
          <w:iCs/>
          <w:snapToGrid w:val="0"/>
        </w:rPr>
      </w:pPr>
    </w:p>
    <w:p w:rsidR="006E5C2A" w:rsidRPr="00FA14DB" w:rsidRDefault="006E5C2A" w:rsidP="006E5C2A">
      <w:pPr>
        <w:widowControl w:val="0"/>
        <w:jc w:val="both"/>
        <w:rPr>
          <w:rFonts w:asciiTheme="minorHAnsi" w:hAnsiTheme="minorHAnsi" w:cstheme="minorHAnsi"/>
          <w:i/>
          <w:iCs/>
          <w:snapToGrid w:val="0"/>
        </w:rPr>
      </w:pPr>
      <w:r w:rsidRPr="00FA14DB">
        <w:rPr>
          <w:rFonts w:asciiTheme="minorHAnsi" w:hAnsiTheme="minorHAnsi" w:cstheme="minorHAnsi"/>
          <w:i/>
          <w:iCs/>
          <w:snapToGrid w:val="0"/>
        </w:rPr>
        <w:t xml:space="preserve">zawarta w Dębicy w dniu </w:t>
      </w:r>
      <w:r w:rsidRPr="00FA14DB">
        <w:rPr>
          <w:rFonts w:asciiTheme="minorHAnsi" w:hAnsiTheme="minorHAnsi" w:cstheme="minorHAnsi"/>
          <w:b/>
          <w:i/>
          <w:iCs/>
          <w:snapToGrid w:val="0"/>
        </w:rPr>
        <w:t>.............................</w:t>
      </w:r>
      <w:r w:rsidRPr="00FA14DB">
        <w:rPr>
          <w:rFonts w:asciiTheme="minorHAnsi" w:hAnsiTheme="minorHAnsi" w:cstheme="minorHAnsi"/>
          <w:i/>
          <w:iCs/>
          <w:snapToGrid w:val="0"/>
        </w:rPr>
        <w:t>., pomiędzy</w:t>
      </w:r>
    </w:p>
    <w:p w:rsidR="00070FC2" w:rsidRPr="00FA14DB" w:rsidRDefault="00070FC2" w:rsidP="00070FC2">
      <w:pPr>
        <w:jc w:val="both"/>
        <w:rPr>
          <w:rFonts w:asciiTheme="minorHAnsi" w:hAnsiTheme="minorHAnsi" w:cstheme="minorHAnsi"/>
          <w:i/>
          <w:lang w:eastAsia="ar-SA"/>
        </w:rPr>
      </w:pPr>
      <w:r w:rsidRPr="00FA14DB">
        <w:rPr>
          <w:rFonts w:asciiTheme="minorHAnsi" w:hAnsiTheme="minorHAnsi" w:cstheme="minorHAnsi"/>
          <w:b/>
          <w:i/>
          <w:iCs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6E5C2A" w:rsidRPr="00FA14DB" w:rsidRDefault="006E5C2A" w:rsidP="006E5C2A">
      <w:pPr>
        <w:widowControl w:val="0"/>
        <w:jc w:val="both"/>
        <w:rPr>
          <w:rFonts w:asciiTheme="minorHAnsi" w:hAnsiTheme="minorHAnsi" w:cstheme="minorHAnsi"/>
          <w:b/>
          <w:i/>
          <w:iCs/>
          <w:snapToGrid w:val="0"/>
        </w:rPr>
      </w:pPr>
      <w:r w:rsidRPr="00FA14DB">
        <w:rPr>
          <w:rFonts w:asciiTheme="minorHAnsi" w:hAnsiTheme="minorHAnsi" w:cstheme="minorHAnsi"/>
          <w:i/>
          <w:iCs/>
          <w:snapToGrid w:val="0"/>
        </w:rPr>
        <w:t xml:space="preserve">zwanym w treści umowy </w:t>
      </w:r>
      <w:r w:rsidRPr="00FA14DB">
        <w:rPr>
          <w:rFonts w:asciiTheme="minorHAnsi" w:hAnsiTheme="minorHAnsi" w:cstheme="minorHAnsi"/>
          <w:b/>
          <w:i/>
          <w:iCs/>
          <w:snapToGrid w:val="0"/>
        </w:rPr>
        <w:t>„Zamawiającym”</w:t>
      </w:r>
    </w:p>
    <w:p w:rsidR="006E5C2A" w:rsidRPr="00FA14DB" w:rsidRDefault="006E5C2A" w:rsidP="006E5C2A">
      <w:pPr>
        <w:widowControl w:val="0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6E5C2A" w:rsidRPr="00FA14DB" w:rsidRDefault="006E5C2A" w:rsidP="006E5C2A">
      <w:pPr>
        <w:widowControl w:val="0"/>
        <w:jc w:val="center"/>
        <w:rPr>
          <w:rFonts w:asciiTheme="minorHAnsi" w:hAnsiTheme="minorHAnsi" w:cstheme="minorHAnsi"/>
          <w:b/>
          <w:i/>
          <w:iCs/>
          <w:snapToGrid w:val="0"/>
        </w:rPr>
      </w:pPr>
      <w:r w:rsidRPr="00FA14DB">
        <w:rPr>
          <w:rFonts w:asciiTheme="minorHAnsi" w:hAnsiTheme="minorHAnsi" w:cstheme="minorHAnsi"/>
          <w:b/>
          <w:i/>
          <w:iCs/>
          <w:snapToGrid w:val="0"/>
        </w:rPr>
        <w:t>a</w:t>
      </w:r>
    </w:p>
    <w:p w:rsidR="006E5C2A" w:rsidRPr="00FA14DB" w:rsidRDefault="006E5C2A" w:rsidP="006E5C2A">
      <w:pPr>
        <w:widowControl w:val="0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E5C2A" w:rsidRPr="00FA14DB" w:rsidRDefault="006E5C2A" w:rsidP="006E5C2A">
      <w:pPr>
        <w:widowControl w:val="0"/>
        <w:jc w:val="both"/>
        <w:rPr>
          <w:rFonts w:asciiTheme="minorHAnsi" w:hAnsiTheme="minorHAnsi" w:cstheme="minorHAnsi"/>
          <w:i/>
          <w:iCs/>
          <w:snapToGrid w:val="0"/>
        </w:rPr>
      </w:pPr>
      <w:r w:rsidRPr="00FA14DB">
        <w:rPr>
          <w:rFonts w:asciiTheme="minorHAnsi" w:hAnsiTheme="minorHAnsi" w:cstheme="minorHAnsi"/>
          <w:b/>
          <w:bCs/>
          <w:i/>
          <w:iCs/>
          <w:snapToGrid w:val="0"/>
        </w:rPr>
        <w:t>............................................................................................................................</w:t>
      </w:r>
    </w:p>
    <w:p w:rsidR="006E5C2A" w:rsidRPr="00FA14DB" w:rsidRDefault="006E5C2A" w:rsidP="006E5C2A">
      <w:pPr>
        <w:widowControl w:val="0"/>
        <w:jc w:val="both"/>
        <w:rPr>
          <w:rFonts w:asciiTheme="minorHAnsi" w:hAnsiTheme="minorHAnsi" w:cstheme="minorHAnsi"/>
          <w:i/>
          <w:iCs/>
          <w:snapToGrid w:val="0"/>
        </w:rPr>
      </w:pPr>
      <w:r w:rsidRPr="00FA14DB">
        <w:rPr>
          <w:rFonts w:asciiTheme="minorHAnsi" w:hAnsiTheme="minorHAnsi" w:cstheme="minorHAnsi"/>
          <w:i/>
          <w:iCs/>
          <w:snapToGrid w:val="0"/>
        </w:rPr>
        <w:t>reprezentowanym przez:</w:t>
      </w:r>
    </w:p>
    <w:p w:rsidR="006E5C2A" w:rsidRPr="00FA14DB" w:rsidRDefault="006E5C2A" w:rsidP="006E5C2A">
      <w:pPr>
        <w:widowControl w:val="0"/>
        <w:jc w:val="both"/>
        <w:rPr>
          <w:rFonts w:asciiTheme="minorHAnsi" w:hAnsiTheme="minorHAnsi" w:cstheme="minorHAnsi"/>
          <w:i/>
          <w:iCs/>
          <w:snapToGrid w:val="0"/>
        </w:rPr>
      </w:pPr>
    </w:p>
    <w:p w:rsidR="006E5C2A" w:rsidRPr="00FA14DB" w:rsidRDefault="006E5C2A" w:rsidP="006E5C2A">
      <w:pPr>
        <w:widowControl w:val="0"/>
        <w:jc w:val="both"/>
        <w:rPr>
          <w:rFonts w:asciiTheme="minorHAnsi" w:hAnsiTheme="minorHAnsi" w:cstheme="minorHAnsi"/>
          <w:i/>
          <w:iCs/>
          <w:snapToGrid w:val="0"/>
        </w:rPr>
      </w:pPr>
      <w:r w:rsidRPr="00FA14DB">
        <w:rPr>
          <w:rFonts w:asciiTheme="minorHAnsi" w:hAnsiTheme="minorHAnsi" w:cstheme="minorHAnsi"/>
          <w:b/>
          <w:bCs/>
          <w:i/>
          <w:iCs/>
        </w:rPr>
        <w:t>.................................................</w:t>
      </w:r>
      <w:r w:rsidRPr="00FA14DB">
        <w:rPr>
          <w:rFonts w:asciiTheme="minorHAnsi" w:hAnsiTheme="minorHAnsi" w:cstheme="minorHAnsi"/>
          <w:b/>
          <w:bCs/>
          <w:i/>
          <w:iCs/>
        </w:rPr>
        <w:tab/>
        <w:t>- ......................................................................</w:t>
      </w:r>
    </w:p>
    <w:p w:rsidR="006E5C2A" w:rsidRPr="00FA14DB" w:rsidRDefault="006E5C2A" w:rsidP="006E5C2A">
      <w:pPr>
        <w:widowControl w:val="0"/>
        <w:jc w:val="both"/>
        <w:rPr>
          <w:rFonts w:asciiTheme="minorHAnsi" w:hAnsiTheme="minorHAnsi" w:cstheme="minorHAnsi"/>
          <w:i/>
          <w:iCs/>
          <w:snapToGrid w:val="0"/>
        </w:rPr>
      </w:pPr>
      <w:r w:rsidRPr="00FA14DB">
        <w:rPr>
          <w:rFonts w:asciiTheme="minorHAnsi" w:hAnsiTheme="minorHAnsi" w:cstheme="minorHAnsi"/>
          <w:i/>
          <w:iCs/>
          <w:snapToGrid w:val="0"/>
        </w:rPr>
        <w:t xml:space="preserve">zwanym dalej </w:t>
      </w:r>
      <w:r w:rsidRPr="00FA14DB">
        <w:rPr>
          <w:rFonts w:asciiTheme="minorHAnsi" w:hAnsiTheme="minorHAnsi" w:cstheme="minorHAnsi"/>
          <w:b/>
          <w:i/>
          <w:iCs/>
          <w:snapToGrid w:val="0"/>
        </w:rPr>
        <w:t>„Jednostką Projektującą”</w:t>
      </w:r>
    </w:p>
    <w:p w:rsidR="006E5C2A" w:rsidRPr="00FA14DB" w:rsidRDefault="006E5C2A" w:rsidP="006E5C2A">
      <w:pPr>
        <w:widowControl w:val="0"/>
        <w:jc w:val="both"/>
        <w:rPr>
          <w:rFonts w:asciiTheme="minorHAnsi" w:hAnsiTheme="minorHAnsi" w:cstheme="minorHAnsi"/>
          <w:i/>
          <w:iCs/>
          <w:snapToGrid w:val="0"/>
        </w:rPr>
      </w:pPr>
    </w:p>
    <w:p w:rsidR="006E5C2A" w:rsidRPr="00FA14DB" w:rsidRDefault="00FA14DB" w:rsidP="00FA14DB">
      <w:pPr>
        <w:keepNext/>
        <w:jc w:val="both"/>
        <w:outlineLvl w:val="3"/>
        <w:rPr>
          <w:rFonts w:ascii="Calibri" w:hAnsi="Calibri" w:cs="Calibri"/>
          <w:i/>
          <w:iCs/>
          <w:snapToGrid w:val="0"/>
        </w:rPr>
      </w:pPr>
      <w:r w:rsidRPr="00FA14DB">
        <w:rPr>
          <w:rFonts w:ascii="Calibri" w:hAnsi="Calibri" w:cs="Calibri"/>
          <w:i/>
          <w:iCs/>
          <w:snapToGrid w:val="0"/>
        </w:rPr>
        <w:t xml:space="preserve">zgodnie ze złożoną ofertą w dniu </w:t>
      </w:r>
      <w:r>
        <w:rPr>
          <w:rFonts w:ascii="Calibri" w:hAnsi="Calibri" w:cs="Calibri"/>
          <w:i/>
          <w:iCs/>
          <w:snapToGrid w:val="0"/>
        </w:rPr>
        <w:t>………………..</w:t>
      </w:r>
      <w:r w:rsidRPr="00FA14DB">
        <w:rPr>
          <w:rFonts w:ascii="Calibri" w:hAnsi="Calibri" w:cs="Calibri"/>
          <w:i/>
          <w:iCs/>
          <w:snapToGrid w:val="0"/>
        </w:rPr>
        <w:t>.</w:t>
      </w:r>
      <w:r>
        <w:rPr>
          <w:rFonts w:ascii="Calibri" w:hAnsi="Calibri" w:cs="Calibri"/>
          <w:i/>
          <w:iCs/>
          <w:snapToGrid w:val="0"/>
        </w:rPr>
        <w:t xml:space="preserve"> </w:t>
      </w:r>
      <w:r w:rsidRPr="00FA14DB">
        <w:rPr>
          <w:rFonts w:ascii="Calibri" w:hAnsi="Calibri" w:cs="Calibri"/>
          <w:i/>
          <w:iCs/>
          <w:snapToGrid w:val="0"/>
        </w:rPr>
        <w:t>oraz</w:t>
      </w:r>
      <w:r>
        <w:rPr>
          <w:rFonts w:ascii="Calibri" w:hAnsi="Calibri" w:cs="Calibri"/>
          <w:i/>
          <w:iCs/>
          <w:snapToGrid w:val="0"/>
        </w:rPr>
        <w:br/>
      </w:r>
      <w:r w:rsidRPr="00FA14DB">
        <w:rPr>
          <w:rFonts w:ascii="Calibri" w:hAnsi="Calibri" w:cs="Calibri"/>
          <w:i/>
          <w:iCs/>
          <w:snapToGrid w:val="0"/>
        </w:rPr>
        <w:t>z zapisami ustawy „ Prawo Zamówień Publicznych”- art. 2 pkt 1 i REGULAMINEM UDZIELANIA ZAMÓWIEŃ PUBLICZNYCH O WARTOŚCI NIEPRZEKRACZAJĄCEJ 130 000 ZŁOTYCH na 2021 rok.</w:t>
      </w:r>
    </w:p>
    <w:p w:rsidR="006E5C2A" w:rsidRPr="00FA14DB" w:rsidRDefault="006E5C2A" w:rsidP="006E5C2A">
      <w:pPr>
        <w:keepNext/>
        <w:jc w:val="center"/>
        <w:outlineLvl w:val="3"/>
        <w:rPr>
          <w:rFonts w:asciiTheme="minorHAnsi" w:hAnsiTheme="minorHAnsi" w:cstheme="minorHAnsi"/>
          <w:i/>
          <w:iCs/>
        </w:rPr>
      </w:pPr>
      <w:r w:rsidRPr="00FA14DB">
        <w:rPr>
          <w:rFonts w:asciiTheme="minorHAnsi" w:hAnsiTheme="minorHAnsi" w:cstheme="minorHAnsi"/>
          <w:i/>
          <w:iCs/>
        </w:rPr>
        <w:t>§1.</w:t>
      </w:r>
    </w:p>
    <w:p w:rsidR="00487FB3" w:rsidRPr="00FA14DB" w:rsidRDefault="006E5C2A" w:rsidP="00487FB3">
      <w:pPr>
        <w:jc w:val="center"/>
        <w:rPr>
          <w:rFonts w:asciiTheme="minorHAnsi" w:hAnsiTheme="minorHAnsi" w:cstheme="minorHAnsi"/>
          <w:bCs/>
          <w:i/>
          <w:iCs/>
          <w:szCs w:val="20"/>
        </w:rPr>
      </w:pPr>
      <w:r w:rsidRPr="00FA14DB">
        <w:rPr>
          <w:rFonts w:asciiTheme="minorHAnsi" w:hAnsiTheme="minorHAnsi" w:cstheme="minorHAnsi"/>
          <w:bCs/>
          <w:i/>
          <w:iCs/>
          <w:szCs w:val="22"/>
        </w:rPr>
        <w:t xml:space="preserve">1.Jednostka projektująca (Wykonawca) zobowiązuje się do wykonania dla Zamawiającego </w:t>
      </w:r>
      <w:r w:rsidR="007A7F47" w:rsidRPr="00FA14DB">
        <w:rPr>
          <w:rFonts w:asciiTheme="minorHAnsi" w:hAnsiTheme="minorHAnsi" w:cstheme="minorHAnsi"/>
          <w:bCs/>
          <w:i/>
          <w:iCs/>
          <w:szCs w:val="22"/>
        </w:rPr>
        <w:t xml:space="preserve">usługi </w:t>
      </w:r>
      <w:proofErr w:type="spellStart"/>
      <w:r w:rsidRPr="00FA14DB">
        <w:rPr>
          <w:rFonts w:asciiTheme="minorHAnsi" w:hAnsiTheme="minorHAnsi" w:cstheme="minorHAnsi"/>
          <w:bCs/>
          <w:i/>
          <w:iCs/>
          <w:szCs w:val="22"/>
        </w:rPr>
        <w:t>p</w:t>
      </w:r>
      <w:r w:rsidRPr="00FA14DB">
        <w:rPr>
          <w:rFonts w:asciiTheme="minorHAnsi" w:hAnsiTheme="minorHAnsi" w:cstheme="minorHAnsi"/>
          <w:bCs/>
          <w:i/>
          <w:iCs/>
          <w:szCs w:val="20"/>
        </w:rPr>
        <w:t>n</w:t>
      </w:r>
      <w:proofErr w:type="spellEnd"/>
      <w:r w:rsidR="00487FB3" w:rsidRPr="00FA14DB">
        <w:rPr>
          <w:rFonts w:asciiTheme="minorHAnsi" w:hAnsiTheme="minorHAnsi" w:cstheme="minorHAnsi"/>
          <w:bCs/>
          <w:i/>
          <w:iCs/>
          <w:szCs w:val="20"/>
        </w:rPr>
        <w:t>,:</w:t>
      </w:r>
    </w:p>
    <w:p w:rsidR="00F8210A" w:rsidRPr="00FA14DB" w:rsidRDefault="00FA14DB" w:rsidP="00D93BE1">
      <w:pPr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A14DB">
        <w:rPr>
          <w:rFonts w:asciiTheme="minorHAnsi" w:eastAsia="Calibri" w:hAnsiTheme="minorHAnsi" w:cstheme="minorHAnsi"/>
          <w:b/>
          <w:lang w:eastAsia="en-US"/>
        </w:rPr>
        <w:t>„</w:t>
      </w:r>
      <w:r w:rsidR="00F8210A" w:rsidRPr="00FA14DB">
        <w:rPr>
          <w:rFonts w:asciiTheme="minorHAnsi" w:eastAsia="Calibri" w:hAnsiTheme="minorHAnsi" w:cstheme="minorHAnsi"/>
          <w:b/>
          <w:lang w:eastAsia="en-US"/>
        </w:rPr>
        <w:t>Przebudowa sygnalizacji świetlnej na terenie miasta Dębica –</w:t>
      </w:r>
    </w:p>
    <w:p w:rsidR="008C48B6" w:rsidRPr="00FA14DB" w:rsidRDefault="00F8210A" w:rsidP="00FA14DB">
      <w:pPr>
        <w:jc w:val="center"/>
        <w:rPr>
          <w:rFonts w:asciiTheme="minorHAnsi" w:eastAsia="Calibri" w:hAnsiTheme="minorHAnsi" w:cstheme="minorHAnsi"/>
          <w:b/>
          <w:lang w:eastAsia="en-US"/>
        </w:rPr>
      </w:pPr>
      <w:r w:rsidRPr="00FA14DB">
        <w:rPr>
          <w:rFonts w:asciiTheme="minorHAnsi" w:eastAsia="Calibri" w:hAnsiTheme="minorHAnsi" w:cstheme="minorHAnsi"/>
          <w:b/>
          <w:lang w:eastAsia="en-US"/>
        </w:rPr>
        <w:t xml:space="preserve"> wykonanie dokumentacji technicznej</w:t>
      </w:r>
      <w:r w:rsidR="00CD4158" w:rsidRPr="00FA14DB">
        <w:rPr>
          <w:rFonts w:asciiTheme="minorHAnsi" w:eastAsia="Calibri" w:hAnsiTheme="minorHAnsi" w:cstheme="minorHAnsi"/>
          <w:b/>
          <w:lang w:eastAsia="en-US"/>
        </w:rPr>
        <w:t>”</w:t>
      </w:r>
    </w:p>
    <w:p w:rsidR="00FA14DB" w:rsidRDefault="00FA14DB" w:rsidP="00FA14DB">
      <w:pPr>
        <w:pStyle w:val="Akapitzlist"/>
        <w:spacing w:after="120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A14DB" w:rsidRPr="00FA14DB" w:rsidRDefault="00FA14DB" w:rsidP="00FA14DB">
      <w:pPr>
        <w:pStyle w:val="Akapitzlist"/>
        <w:numPr>
          <w:ilvl w:val="0"/>
          <w:numId w:val="38"/>
        </w:numPr>
        <w:spacing w:after="120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>Przedmiotem zamówienia jest wykonanie dokumentacji projektowej obejmującej przebudowę sygnalizacji świetlnych w m. Dębica z zastosowaniem sterowania obszarowego wraz z uzyskaniem wymaganych prawem decyzji administracyjnych, uzgodnień i pozwoleń oraz uzyskanie decyzji pozwolenia na budowę lub skutecznego zgłoszenia robót nie wymagających pozwolenia na budowę (zgodnie z obowiązującymi przepisami Prawa Budowlanego) wraz z materiałami przetargowymi w ramach w/w zadania.</w:t>
      </w:r>
    </w:p>
    <w:p w:rsidR="00FA14DB" w:rsidRPr="00FA14DB" w:rsidRDefault="00FA14DB" w:rsidP="00FA14DB">
      <w:pPr>
        <w:pStyle w:val="Akapitzlist"/>
        <w:spacing w:after="12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>Dokumentacje projektową oraz materiały przetargowe należy podzielić na dwie części, które będą uzgodnione z Zamawiającym w trakcie projektowania.</w:t>
      </w:r>
    </w:p>
    <w:p w:rsidR="00FA14DB" w:rsidRPr="00FA14DB" w:rsidRDefault="00FA14DB" w:rsidP="00FA14DB">
      <w:pPr>
        <w:spacing w:after="120"/>
        <w:jc w:val="both"/>
        <w:rPr>
          <w:rFonts w:asciiTheme="minorHAnsi" w:hAnsiTheme="minorHAnsi" w:cstheme="minorHAnsi"/>
          <w:b/>
          <w:u w:val="single"/>
        </w:rPr>
      </w:pPr>
      <w:r w:rsidRPr="00FA14DB">
        <w:rPr>
          <w:rFonts w:asciiTheme="minorHAnsi" w:hAnsiTheme="minorHAnsi" w:cstheme="minorHAnsi"/>
          <w:b/>
          <w:u w:val="single"/>
        </w:rPr>
        <w:t>Opis przedmiotu zamówienia</w:t>
      </w:r>
    </w:p>
    <w:p w:rsidR="00FA14DB" w:rsidRPr="00FA14DB" w:rsidRDefault="00FA14DB" w:rsidP="00FA14DB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14DB">
        <w:rPr>
          <w:rFonts w:asciiTheme="minorHAnsi" w:hAnsiTheme="minorHAnsi" w:cstheme="minorHAnsi"/>
          <w:b/>
          <w:sz w:val="24"/>
          <w:szCs w:val="24"/>
        </w:rPr>
        <w:t xml:space="preserve">Stan istniejący </w:t>
      </w:r>
    </w:p>
    <w:p w:rsidR="00FA14DB" w:rsidRPr="00FA14DB" w:rsidRDefault="00FA14DB" w:rsidP="00FA14DB">
      <w:pPr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Dokumentację projektową należy opracować dla ciągu dróg powiatowych na terenie miasta Dębica:</w:t>
      </w:r>
    </w:p>
    <w:p w:rsidR="00FA14DB" w:rsidRPr="00FA14DB" w:rsidRDefault="00FA14DB" w:rsidP="00FA14DB">
      <w:pPr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 xml:space="preserve">- dr. powiatowa nr 1295R ul. Krakowska, ul. Rynek, ul. Rzeszowska, </w:t>
      </w:r>
    </w:p>
    <w:p w:rsidR="00FA14DB" w:rsidRPr="00FA14DB" w:rsidRDefault="00FA14DB" w:rsidP="00FA14DB">
      <w:pPr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- dr. powiatowa nr 1180R ul. Kościuszki</w:t>
      </w:r>
    </w:p>
    <w:p w:rsidR="00FA14DB" w:rsidRPr="00FA14DB" w:rsidRDefault="00FA14DB" w:rsidP="00FA14DB">
      <w:pPr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 xml:space="preserve">- dr. powiatowa nr 1296R ul. Robotnicza </w:t>
      </w:r>
    </w:p>
    <w:p w:rsidR="00FA14DB" w:rsidRPr="00FA14DB" w:rsidRDefault="00FA14DB" w:rsidP="00FA14DB">
      <w:pPr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- dr. powiatowa nr 1294R ul. 1 Maja</w:t>
      </w:r>
    </w:p>
    <w:p w:rsidR="00FA14DB" w:rsidRPr="00FA14DB" w:rsidRDefault="00FA14DB" w:rsidP="00FA14DB">
      <w:pPr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lastRenderedPageBreak/>
        <w:t>- dr. powiatowa nr 2509R ul. Świętosława</w:t>
      </w:r>
    </w:p>
    <w:p w:rsidR="00FA14DB" w:rsidRPr="00FA14DB" w:rsidRDefault="00FA14DB" w:rsidP="00FA14DB">
      <w:pPr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Klasa techniczna dróg powiatowych objętych zamówieniem – Z - Zbiorcza</w:t>
      </w:r>
    </w:p>
    <w:p w:rsidR="00FA14DB" w:rsidRPr="00FA14DB" w:rsidRDefault="00FA14DB" w:rsidP="00FA14DB">
      <w:pPr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 xml:space="preserve">Przebudowa sygnalizacji świetlnych dotyczy skrzyżowań ponumerowanych zgodnie z mapą  </w:t>
      </w:r>
      <w:r w:rsidR="00A04B7C">
        <w:rPr>
          <w:rFonts w:asciiTheme="minorHAnsi" w:hAnsiTheme="minorHAnsi" w:cstheme="minorHAnsi"/>
        </w:rPr>
        <w:t>poglądową (Załącznik nr 1 do S</w:t>
      </w:r>
      <w:r w:rsidRPr="00FA14DB">
        <w:rPr>
          <w:rFonts w:asciiTheme="minorHAnsi" w:hAnsiTheme="minorHAnsi" w:cstheme="minorHAnsi"/>
        </w:rPr>
        <w:t>WZ):</w:t>
      </w:r>
    </w:p>
    <w:p w:rsidR="00FA14DB" w:rsidRPr="00FA14DB" w:rsidRDefault="00FA14DB" w:rsidP="00FA14DB">
      <w:pPr>
        <w:tabs>
          <w:tab w:val="left" w:pos="709"/>
        </w:tabs>
        <w:ind w:left="284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1.</w:t>
      </w:r>
      <w:r w:rsidRPr="00FA14DB">
        <w:rPr>
          <w:rFonts w:asciiTheme="minorHAnsi" w:hAnsiTheme="minorHAnsi" w:cstheme="minorHAnsi"/>
        </w:rPr>
        <w:tab/>
        <w:t xml:space="preserve">ul. 1Maja / ul. Krakowska, </w:t>
      </w:r>
    </w:p>
    <w:p w:rsidR="00FA14DB" w:rsidRPr="00FA14DB" w:rsidRDefault="00FA14DB" w:rsidP="00FA14DB">
      <w:pPr>
        <w:tabs>
          <w:tab w:val="left" w:pos="709"/>
        </w:tabs>
        <w:ind w:left="284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2.</w:t>
      </w:r>
      <w:r w:rsidRPr="00FA14DB">
        <w:rPr>
          <w:rFonts w:asciiTheme="minorHAnsi" w:hAnsiTheme="minorHAnsi" w:cstheme="minorHAnsi"/>
        </w:rPr>
        <w:tab/>
        <w:t xml:space="preserve">przejście dla pieszych ul. Krakowska - sygnalizacja wzbudzana </w:t>
      </w:r>
    </w:p>
    <w:p w:rsidR="00FA14DB" w:rsidRPr="00FA14DB" w:rsidRDefault="00FA14DB" w:rsidP="00FA14DB">
      <w:pPr>
        <w:tabs>
          <w:tab w:val="left" w:pos="709"/>
        </w:tabs>
        <w:ind w:left="284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3.</w:t>
      </w:r>
      <w:r w:rsidRPr="00FA14DB">
        <w:rPr>
          <w:rFonts w:asciiTheme="minorHAnsi" w:hAnsiTheme="minorHAnsi" w:cstheme="minorHAnsi"/>
        </w:rPr>
        <w:tab/>
        <w:t>ul. Krakowska / ul. Krótka</w:t>
      </w:r>
    </w:p>
    <w:p w:rsidR="00FA14DB" w:rsidRPr="00FA14DB" w:rsidRDefault="00FA14DB" w:rsidP="00FA14DB">
      <w:pPr>
        <w:tabs>
          <w:tab w:val="left" w:pos="709"/>
        </w:tabs>
        <w:ind w:left="284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4.</w:t>
      </w:r>
      <w:r w:rsidRPr="00FA14DB">
        <w:rPr>
          <w:rFonts w:asciiTheme="minorHAnsi" w:hAnsiTheme="minorHAnsi" w:cstheme="minorHAnsi"/>
        </w:rPr>
        <w:tab/>
        <w:t xml:space="preserve">ul. Rynek / ul. Krakowska / ul. Jana III Sobieskiego </w:t>
      </w:r>
    </w:p>
    <w:p w:rsidR="00FA14DB" w:rsidRPr="00FA14DB" w:rsidRDefault="00FA14DB" w:rsidP="00FA14DB">
      <w:pPr>
        <w:tabs>
          <w:tab w:val="left" w:pos="709"/>
        </w:tabs>
        <w:ind w:left="284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5.</w:t>
      </w:r>
      <w:r w:rsidRPr="00FA14DB">
        <w:rPr>
          <w:rFonts w:asciiTheme="minorHAnsi" w:hAnsiTheme="minorHAnsi" w:cstheme="minorHAnsi"/>
        </w:rPr>
        <w:tab/>
        <w:t xml:space="preserve">ul. Rynek / ul. Rzeszowska / ul. Słowackiego </w:t>
      </w:r>
    </w:p>
    <w:p w:rsidR="00FA14DB" w:rsidRPr="00FA14DB" w:rsidRDefault="00FA14DB" w:rsidP="00FA14DB">
      <w:pPr>
        <w:tabs>
          <w:tab w:val="left" w:pos="709"/>
        </w:tabs>
        <w:ind w:left="284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6.</w:t>
      </w:r>
      <w:r w:rsidRPr="00FA14DB">
        <w:rPr>
          <w:rFonts w:asciiTheme="minorHAnsi" w:hAnsiTheme="minorHAnsi" w:cstheme="minorHAnsi"/>
        </w:rPr>
        <w:tab/>
        <w:t>ul. Rzeszowska / ul. Strażacka / ul. Kościuszki</w:t>
      </w:r>
    </w:p>
    <w:p w:rsidR="00FA14DB" w:rsidRPr="00FA14DB" w:rsidRDefault="00FA14DB" w:rsidP="00FA14DB">
      <w:pPr>
        <w:tabs>
          <w:tab w:val="left" w:pos="709"/>
        </w:tabs>
        <w:ind w:left="284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7.</w:t>
      </w:r>
      <w:r w:rsidRPr="00FA14DB">
        <w:rPr>
          <w:rFonts w:asciiTheme="minorHAnsi" w:hAnsiTheme="minorHAnsi" w:cstheme="minorHAnsi"/>
        </w:rPr>
        <w:tab/>
        <w:t>ul. Kościuszki / ul. Głowackiego</w:t>
      </w:r>
    </w:p>
    <w:p w:rsidR="00FA14DB" w:rsidRPr="00FA14DB" w:rsidRDefault="00FA14DB" w:rsidP="00FA14DB">
      <w:pPr>
        <w:tabs>
          <w:tab w:val="left" w:pos="709"/>
        </w:tabs>
        <w:ind w:left="284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8.</w:t>
      </w:r>
      <w:r w:rsidRPr="00FA14DB">
        <w:rPr>
          <w:rFonts w:asciiTheme="minorHAnsi" w:hAnsiTheme="minorHAnsi" w:cstheme="minorHAnsi"/>
        </w:rPr>
        <w:tab/>
        <w:t>ul. Kościuszki / ul. Słoneczna</w:t>
      </w:r>
    </w:p>
    <w:p w:rsidR="00FA14DB" w:rsidRPr="00FA14DB" w:rsidRDefault="00FA14DB" w:rsidP="00FA14DB">
      <w:pPr>
        <w:tabs>
          <w:tab w:val="left" w:pos="709"/>
        </w:tabs>
        <w:ind w:left="284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9.</w:t>
      </w:r>
      <w:r w:rsidRPr="00FA14DB">
        <w:rPr>
          <w:rFonts w:asciiTheme="minorHAnsi" w:hAnsiTheme="minorHAnsi" w:cstheme="minorHAnsi"/>
        </w:rPr>
        <w:tab/>
        <w:t>ul. Rzeszowska/ ul. Bojanowskiego</w:t>
      </w:r>
    </w:p>
    <w:p w:rsidR="00FA14DB" w:rsidRPr="00FA14DB" w:rsidRDefault="00FA14DB" w:rsidP="00FA14DB">
      <w:pPr>
        <w:tabs>
          <w:tab w:val="left" w:pos="709"/>
        </w:tabs>
        <w:ind w:left="284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10.  ul. Rzeszowska / ul. Robotnicza / ul. Karłowicza</w:t>
      </w:r>
    </w:p>
    <w:p w:rsidR="00FA14DB" w:rsidRPr="00FA14DB" w:rsidRDefault="00FA14DB" w:rsidP="00FA14DB">
      <w:pPr>
        <w:tabs>
          <w:tab w:val="left" w:pos="709"/>
        </w:tabs>
        <w:ind w:left="284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11.  ul. Świętosława / ul. Kosynierów Racławickich</w:t>
      </w:r>
    </w:p>
    <w:p w:rsidR="00FA14DB" w:rsidRPr="00FA14DB" w:rsidRDefault="00FA14DB" w:rsidP="00FA14DB">
      <w:pPr>
        <w:tabs>
          <w:tab w:val="left" w:pos="709"/>
        </w:tabs>
        <w:ind w:left="284"/>
        <w:jc w:val="both"/>
        <w:rPr>
          <w:rFonts w:asciiTheme="minorHAnsi" w:hAnsiTheme="minorHAnsi" w:cstheme="minorHAnsi"/>
        </w:rPr>
      </w:pPr>
    </w:p>
    <w:p w:rsidR="00FA14DB" w:rsidRPr="00FA14DB" w:rsidRDefault="00FA14DB" w:rsidP="00FA14DB">
      <w:pPr>
        <w:spacing w:after="120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 xml:space="preserve">Dodatkowe informacje dotyczące istniejących elementów zagospodarowania terenu można uzyskać na stronie internetowej </w:t>
      </w:r>
      <w:proofErr w:type="spellStart"/>
      <w:r w:rsidRPr="00FA14DB">
        <w:rPr>
          <w:rFonts w:asciiTheme="minorHAnsi" w:hAnsiTheme="minorHAnsi" w:cstheme="minorHAnsi"/>
        </w:rPr>
        <w:t>Geoportalu</w:t>
      </w:r>
      <w:proofErr w:type="spellEnd"/>
      <w:r w:rsidRPr="00FA14DB">
        <w:rPr>
          <w:rFonts w:asciiTheme="minorHAnsi" w:hAnsiTheme="minorHAnsi" w:cstheme="minorHAnsi"/>
        </w:rPr>
        <w:t xml:space="preserve"> Powiatu Dębickiego pod adresem: http://debica.geoportal2.pl oraz po przeprowadzeniu wizji w terenie.</w:t>
      </w:r>
    </w:p>
    <w:p w:rsidR="00FA14DB" w:rsidRPr="00FA14DB" w:rsidRDefault="00FA14DB" w:rsidP="00FA14DB">
      <w:pPr>
        <w:pStyle w:val="Akapitzlist"/>
        <w:numPr>
          <w:ilvl w:val="0"/>
          <w:numId w:val="36"/>
        </w:num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A14DB">
        <w:rPr>
          <w:rFonts w:asciiTheme="minorHAnsi" w:hAnsiTheme="minorHAnsi" w:cstheme="minorHAnsi"/>
          <w:b/>
          <w:sz w:val="24"/>
          <w:szCs w:val="24"/>
        </w:rPr>
        <w:t>Stan projektowany</w:t>
      </w:r>
    </w:p>
    <w:p w:rsidR="00FA14DB" w:rsidRPr="00FA14DB" w:rsidRDefault="00FA14DB" w:rsidP="00FA14DB">
      <w:pPr>
        <w:spacing w:after="120"/>
        <w:jc w:val="both"/>
        <w:rPr>
          <w:rFonts w:asciiTheme="minorHAnsi" w:hAnsiTheme="minorHAnsi" w:cstheme="minorHAnsi"/>
          <w:u w:val="single"/>
        </w:rPr>
      </w:pPr>
      <w:r w:rsidRPr="00FA14DB">
        <w:rPr>
          <w:rFonts w:asciiTheme="minorHAnsi" w:hAnsiTheme="minorHAnsi" w:cstheme="minorHAnsi"/>
          <w:u w:val="single"/>
        </w:rPr>
        <w:t>Część I obejmuje opracowanie dokumentacji projektowej dotyczącej:</w:t>
      </w:r>
    </w:p>
    <w:p w:rsidR="00FA14DB" w:rsidRPr="00FA14DB" w:rsidRDefault="00FA14DB" w:rsidP="00FA14DB">
      <w:pPr>
        <w:pStyle w:val="Akapitzlist"/>
        <w:spacing w:after="12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 xml:space="preserve">1) wykonania ringu światłowodowego wraz z doprowadzeniem </w:t>
      </w:r>
      <w:proofErr w:type="spellStart"/>
      <w:r w:rsidRPr="00FA14DB">
        <w:rPr>
          <w:rFonts w:asciiTheme="minorHAnsi" w:hAnsiTheme="minorHAnsi" w:cstheme="minorHAnsi"/>
          <w:sz w:val="24"/>
          <w:szCs w:val="24"/>
        </w:rPr>
        <w:t>teletematyki</w:t>
      </w:r>
      <w:proofErr w:type="spellEnd"/>
      <w:r w:rsidRPr="00FA14DB">
        <w:rPr>
          <w:rFonts w:asciiTheme="minorHAnsi" w:hAnsiTheme="minorHAnsi" w:cstheme="minorHAnsi"/>
          <w:sz w:val="24"/>
          <w:szCs w:val="24"/>
        </w:rPr>
        <w:t xml:space="preserve"> na podany adres – do siedziby Zamawiającego ul. Parkowa 28, 39-200 Dębica (skrzyżowania </w:t>
      </w:r>
      <w:r w:rsidRPr="00FA14DB">
        <w:rPr>
          <w:rFonts w:asciiTheme="minorHAnsi" w:hAnsiTheme="minorHAnsi" w:cstheme="minorHAnsi"/>
          <w:sz w:val="24"/>
          <w:szCs w:val="24"/>
        </w:rPr>
        <w:br/>
        <w:t>nr 1-11),</w:t>
      </w:r>
    </w:p>
    <w:p w:rsidR="00FA14DB" w:rsidRPr="00FA14DB" w:rsidRDefault="00FA14DB" w:rsidP="00FA14DB">
      <w:pPr>
        <w:pStyle w:val="Akapitzlist"/>
        <w:spacing w:after="12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 xml:space="preserve">2) wykonania podłączeń do sterowników sygnalizacji świetlnych urządzeń teletechnicznych poprzez doprowadzenie światłowodów oraz zabudowy </w:t>
      </w:r>
      <w:proofErr w:type="spellStart"/>
      <w:r w:rsidRPr="00FA14DB">
        <w:rPr>
          <w:rFonts w:asciiTheme="minorHAnsi" w:hAnsiTheme="minorHAnsi" w:cstheme="minorHAnsi"/>
          <w:sz w:val="24"/>
          <w:szCs w:val="24"/>
        </w:rPr>
        <w:t>switchy</w:t>
      </w:r>
      <w:proofErr w:type="spellEnd"/>
      <w:r w:rsidRPr="00FA14DB">
        <w:rPr>
          <w:rFonts w:asciiTheme="minorHAnsi" w:hAnsiTheme="minorHAnsi" w:cstheme="minorHAnsi"/>
          <w:sz w:val="24"/>
          <w:szCs w:val="24"/>
        </w:rPr>
        <w:t xml:space="preserve"> w sterownikach (dla sygnalizacji na skrzyżowaniach nr 3-6</w:t>
      </w:r>
      <w:r w:rsidR="00A04B7C">
        <w:rPr>
          <w:rFonts w:asciiTheme="minorHAnsi" w:hAnsiTheme="minorHAnsi" w:cstheme="minorHAnsi"/>
          <w:sz w:val="24"/>
          <w:szCs w:val="24"/>
        </w:rPr>
        <w:t xml:space="preserve"> wg Załącznika nr 1 do S</w:t>
      </w:r>
      <w:r w:rsidRPr="00FA14DB">
        <w:rPr>
          <w:rFonts w:asciiTheme="minorHAnsi" w:hAnsiTheme="minorHAnsi" w:cstheme="minorHAnsi"/>
          <w:sz w:val="24"/>
          <w:szCs w:val="24"/>
        </w:rPr>
        <w:t>WZ)</w:t>
      </w:r>
    </w:p>
    <w:p w:rsidR="00FA14DB" w:rsidRPr="00FA14DB" w:rsidRDefault="00FA14DB" w:rsidP="00FA14DB">
      <w:pPr>
        <w:pStyle w:val="Akapitzlist"/>
        <w:spacing w:after="12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>3) prac modernizacyjnych dla sygnalizacji na skrzyżowaniach nr 3-6</w:t>
      </w:r>
      <w:r w:rsidRPr="00FA14DB">
        <w:rPr>
          <w:rFonts w:asciiTheme="minorHAnsi" w:hAnsiTheme="minorHAnsi" w:cstheme="minorHAnsi"/>
        </w:rPr>
        <w:t xml:space="preserve"> </w:t>
      </w:r>
      <w:r w:rsidR="00A04B7C">
        <w:rPr>
          <w:rFonts w:asciiTheme="minorHAnsi" w:hAnsiTheme="minorHAnsi" w:cstheme="minorHAnsi"/>
          <w:sz w:val="24"/>
          <w:szCs w:val="24"/>
        </w:rPr>
        <w:t>wg Załącznika nr 1 do S</w:t>
      </w:r>
      <w:r w:rsidRPr="00FA14DB">
        <w:rPr>
          <w:rFonts w:asciiTheme="minorHAnsi" w:hAnsiTheme="minorHAnsi" w:cstheme="minorHAnsi"/>
          <w:sz w:val="24"/>
          <w:szCs w:val="24"/>
        </w:rPr>
        <w:t>WZ:</w:t>
      </w:r>
    </w:p>
    <w:p w:rsidR="00FA14DB" w:rsidRPr="00FA14DB" w:rsidRDefault="00FA14DB" w:rsidP="00FA14DB">
      <w:pPr>
        <w:pStyle w:val="Akapitzlist"/>
        <w:spacing w:after="120"/>
        <w:ind w:left="567" w:hanging="142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>- przygotowanie kanalizacji teletechnicznej (udrażnianie, budowa nowych odcinków, zabudowa studni teletechnicznych) do wprowadzania kabli sygnalizacyjnych oraz koordynacyjnych,</w:t>
      </w:r>
    </w:p>
    <w:p w:rsidR="00FA14DB" w:rsidRPr="00FA14DB" w:rsidRDefault="00FA14DB" w:rsidP="00FA14DB">
      <w:pPr>
        <w:pStyle w:val="Akapitzlist"/>
        <w:spacing w:after="120"/>
        <w:ind w:left="567" w:hanging="142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>- wymiana kabli zasilających oraz sterowniczych,</w:t>
      </w:r>
    </w:p>
    <w:p w:rsidR="00FA14DB" w:rsidRPr="00FA14DB" w:rsidRDefault="00FA14DB" w:rsidP="00FA14DB">
      <w:pPr>
        <w:pStyle w:val="Akapitzlist"/>
        <w:spacing w:after="120"/>
        <w:ind w:left="567" w:hanging="142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>- wymiana masztów MS (podstawowych),</w:t>
      </w:r>
    </w:p>
    <w:p w:rsidR="00FA14DB" w:rsidRPr="00FA14DB" w:rsidRDefault="00FA14DB" w:rsidP="00FA14DB">
      <w:pPr>
        <w:pStyle w:val="Akapitzlist"/>
        <w:spacing w:after="120"/>
        <w:ind w:left="567" w:hanging="142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 xml:space="preserve">- przegląd techniczny masztów MSŁ – wysięgnikowych oraz wykonanie prac zgodnych </w:t>
      </w:r>
      <w:r w:rsidRPr="00FA14DB">
        <w:rPr>
          <w:rFonts w:asciiTheme="minorHAnsi" w:hAnsiTheme="minorHAnsi" w:cstheme="minorHAnsi"/>
          <w:sz w:val="24"/>
          <w:szCs w:val="24"/>
        </w:rPr>
        <w:br/>
        <w:t>z zaleceniami przeglądu (tj. dalsze ich użytkowanie, remont lub wymiana),</w:t>
      </w:r>
    </w:p>
    <w:p w:rsidR="00FA14DB" w:rsidRPr="00FA14DB" w:rsidRDefault="00FA14DB" w:rsidP="00FA14DB">
      <w:pPr>
        <w:pStyle w:val="Akapitzlist"/>
        <w:spacing w:after="120"/>
        <w:ind w:left="567" w:hanging="142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>- zastosowanie nowych sterowników i innych niezbędnych elementów do sygnalizacji,</w:t>
      </w:r>
    </w:p>
    <w:p w:rsidR="00FA14DB" w:rsidRPr="00FA14DB" w:rsidRDefault="00FA14DB" w:rsidP="00FA14DB">
      <w:pPr>
        <w:pStyle w:val="Akapitzlist"/>
        <w:spacing w:after="120"/>
        <w:ind w:left="567" w:hanging="142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>- zastosowanie nowego osprzętu sygnalizacji świetlnych (latarnie, odmierzacze czasu, kamery detekcji, przyciski dla pieszych, kamery poglądowe, sygnalizatory akustyczne, dodatkowe lampy - projektory sygnału świetlnego itp., zastosowanie</w:t>
      </w:r>
      <w:r w:rsidRPr="00FA14DB">
        <w:rPr>
          <w:rFonts w:asciiTheme="minorHAnsi" w:hAnsiTheme="minorHAnsi" w:cstheme="minorHAnsi"/>
        </w:rPr>
        <w:t xml:space="preserve"> </w:t>
      </w:r>
      <w:r w:rsidRPr="00FA14DB">
        <w:rPr>
          <w:rFonts w:asciiTheme="minorHAnsi" w:hAnsiTheme="minorHAnsi" w:cstheme="minorHAnsi"/>
          <w:sz w:val="24"/>
          <w:szCs w:val="24"/>
        </w:rPr>
        <w:t>integracyjnych płyt chodnikowych przed przejściem dla pieszych).</w:t>
      </w:r>
    </w:p>
    <w:p w:rsidR="00FA14DB" w:rsidRPr="00FA14DB" w:rsidRDefault="00FA14DB" w:rsidP="00FA14DB">
      <w:pPr>
        <w:spacing w:after="120"/>
        <w:jc w:val="both"/>
        <w:rPr>
          <w:rFonts w:asciiTheme="minorHAnsi" w:hAnsiTheme="minorHAnsi" w:cstheme="minorHAnsi"/>
          <w:u w:val="single"/>
        </w:rPr>
      </w:pPr>
      <w:r w:rsidRPr="00FA14DB">
        <w:rPr>
          <w:rFonts w:asciiTheme="minorHAnsi" w:hAnsiTheme="minorHAnsi" w:cstheme="minorHAnsi"/>
          <w:u w:val="single"/>
        </w:rPr>
        <w:t>Część II obejmuje opracowanie dokumentacji projektowej dotyczącej sygnalizacji świetlnych na skrzyżowaniach nr 1,2, 7-11 zlokalizowanych jak w Załączniku</w:t>
      </w:r>
      <w:r w:rsidR="00A04B7C">
        <w:rPr>
          <w:rFonts w:asciiTheme="minorHAnsi" w:hAnsiTheme="minorHAnsi" w:cstheme="minorHAnsi"/>
          <w:u w:val="single"/>
        </w:rPr>
        <w:t xml:space="preserve"> nr 1 do S</w:t>
      </w:r>
      <w:r w:rsidRPr="00FA14DB">
        <w:rPr>
          <w:rFonts w:asciiTheme="minorHAnsi" w:hAnsiTheme="minorHAnsi" w:cstheme="minorHAnsi"/>
          <w:u w:val="single"/>
        </w:rPr>
        <w:t>WZ:</w:t>
      </w:r>
    </w:p>
    <w:p w:rsidR="00FA14DB" w:rsidRPr="00FA14DB" w:rsidRDefault="00FA14DB" w:rsidP="00FA14DB">
      <w:pPr>
        <w:pStyle w:val="Akapitzlist"/>
        <w:spacing w:after="12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lastRenderedPageBreak/>
        <w:t>1)</w:t>
      </w:r>
      <w:r w:rsidRPr="00FA14DB">
        <w:rPr>
          <w:rFonts w:asciiTheme="minorHAnsi" w:hAnsiTheme="minorHAnsi" w:cstheme="minorHAnsi"/>
          <w:sz w:val="24"/>
          <w:szCs w:val="24"/>
        </w:rPr>
        <w:tab/>
        <w:t>wykonanie niezbędnych prac rozbiórkowych,</w:t>
      </w:r>
    </w:p>
    <w:p w:rsidR="00FA14DB" w:rsidRPr="00FA14DB" w:rsidRDefault="00FA14DB" w:rsidP="00FA14DB">
      <w:pPr>
        <w:pStyle w:val="Akapitzlist"/>
        <w:spacing w:after="12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>2)</w:t>
      </w:r>
      <w:r w:rsidRPr="00FA14DB">
        <w:rPr>
          <w:rFonts w:asciiTheme="minorHAnsi" w:hAnsiTheme="minorHAnsi" w:cstheme="minorHAnsi"/>
          <w:sz w:val="24"/>
          <w:szCs w:val="24"/>
        </w:rPr>
        <w:tab/>
        <w:t>zastosowanie nowych sterowników i innych niezbędnych elementów do sygnalizacji zgodnych z zaprojektowanymi w Części I, celem ujednolicenia całego systemu sygnalizacji świetlnej,</w:t>
      </w:r>
    </w:p>
    <w:p w:rsidR="00FA14DB" w:rsidRPr="00FA14DB" w:rsidRDefault="00FA14DB" w:rsidP="00FA14DB">
      <w:pPr>
        <w:pStyle w:val="Akapitzlist"/>
        <w:spacing w:after="12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>3)</w:t>
      </w:r>
      <w:r w:rsidRPr="00FA14DB">
        <w:rPr>
          <w:rFonts w:asciiTheme="minorHAnsi" w:hAnsiTheme="minorHAnsi" w:cstheme="minorHAnsi"/>
          <w:sz w:val="24"/>
          <w:szCs w:val="24"/>
        </w:rPr>
        <w:tab/>
        <w:t>przegląd techniczny masztów MS i MSŁ – podstawowych i wysięgnikowych oraz wykonanie prac zgodnych z zaleceniami przeglądu (tj. dalsze ich użytkowanie, remont lub wymiana),</w:t>
      </w:r>
    </w:p>
    <w:p w:rsidR="00FA14DB" w:rsidRPr="00FA14DB" w:rsidRDefault="00FA14DB" w:rsidP="00FA14DB">
      <w:pPr>
        <w:pStyle w:val="Akapitzlist"/>
        <w:spacing w:after="12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>4) zastosowanie nowego osprzętu sygnalizacji świetlnych (latarnie, odmierzacze czasu, kamery detekcji, przyciski dla pieszych, kamery poglądowe, sygnalizatory akustyczne, dodatkowe lampy - projektory sygnału świetlnego itp., zastosowanie</w:t>
      </w:r>
      <w:r w:rsidRPr="00FA14DB">
        <w:rPr>
          <w:rFonts w:asciiTheme="minorHAnsi" w:hAnsiTheme="minorHAnsi" w:cstheme="minorHAnsi"/>
        </w:rPr>
        <w:t xml:space="preserve"> </w:t>
      </w:r>
      <w:r w:rsidRPr="00FA14DB">
        <w:rPr>
          <w:rFonts w:asciiTheme="minorHAnsi" w:hAnsiTheme="minorHAnsi" w:cstheme="minorHAnsi"/>
          <w:sz w:val="24"/>
          <w:szCs w:val="24"/>
        </w:rPr>
        <w:t>integracyjnych płyt chodnikowych przed przejściem dla pieszych),</w:t>
      </w:r>
    </w:p>
    <w:p w:rsidR="00FA14DB" w:rsidRPr="00FA14DB" w:rsidRDefault="00FA14DB" w:rsidP="00FA14DB">
      <w:pPr>
        <w:pStyle w:val="Akapitzlist"/>
        <w:spacing w:after="120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>5)</w:t>
      </w:r>
      <w:r w:rsidRPr="00FA14DB">
        <w:rPr>
          <w:rFonts w:asciiTheme="minorHAnsi" w:hAnsiTheme="minorHAnsi" w:cstheme="minorHAnsi"/>
          <w:sz w:val="24"/>
          <w:szCs w:val="24"/>
        </w:rPr>
        <w:tab/>
        <w:t xml:space="preserve">prace modernizacyjne mające na celu włączenie w/w sygnalizacji do sterowania obszarowego. </w:t>
      </w:r>
    </w:p>
    <w:p w:rsidR="00FA14DB" w:rsidRPr="00FA14DB" w:rsidRDefault="00FA14DB" w:rsidP="00FA14DB">
      <w:pPr>
        <w:spacing w:after="120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Szczegółowy zakres prac modernizacyjnych dla poszczególnych skrzyżowań Jednostka Projektująca ustali z Zamawiającym na etapie projektowania.</w:t>
      </w:r>
    </w:p>
    <w:p w:rsidR="00FA14DB" w:rsidRPr="00FA14DB" w:rsidRDefault="00FA14DB" w:rsidP="00FA14DB">
      <w:pPr>
        <w:spacing w:after="120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 xml:space="preserve">System sterowania winien posiadać hierarchiczną, modułową budowę systemu zarządzania </w:t>
      </w:r>
      <w:r w:rsidRPr="00FA14DB">
        <w:rPr>
          <w:rFonts w:asciiTheme="minorHAnsi" w:hAnsiTheme="minorHAnsi" w:cstheme="minorHAnsi"/>
        </w:rPr>
        <w:br/>
        <w:t xml:space="preserve">i pozwalać na rozbudowę systemu w czasie poprzez dołączenie nowych elementów </w:t>
      </w:r>
      <w:r w:rsidRPr="00FA14DB">
        <w:rPr>
          <w:rFonts w:asciiTheme="minorHAnsi" w:hAnsiTheme="minorHAnsi" w:cstheme="minorHAnsi"/>
        </w:rPr>
        <w:br/>
        <w:t>i uzupełnianie o nowe funkcje poprzez panel sterujący na zdalnym sterowniku komputerowym bez ponoszenia dodatkowych opłat z tego tytułu oraz bez naruszenia praw autorskich.</w:t>
      </w:r>
    </w:p>
    <w:p w:rsidR="00FA14DB" w:rsidRPr="00FA14DB" w:rsidRDefault="00FA14DB" w:rsidP="00FA14DB">
      <w:pPr>
        <w:spacing w:after="120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Poszczególne elementy dokumentacji projektowej winny być spięte w skoroszyty zawieszkowe i dostarczone w segregatorach.</w:t>
      </w:r>
    </w:p>
    <w:p w:rsidR="00FA14DB" w:rsidRPr="00FA14DB" w:rsidRDefault="00FA14DB" w:rsidP="00FA14DB">
      <w:pPr>
        <w:spacing w:after="120"/>
        <w:jc w:val="both"/>
        <w:rPr>
          <w:rFonts w:asciiTheme="minorHAnsi" w:hAnsiTheme="minorHAnsi" w:cstheme="minorHAnsi"/>
          <w:b/>
          <w:u w:val="single"/>
        </w:rPr>
      </w:pPr>
    </w:p>
    <w:p w:rsidR="00FA14DB" w:rsidRPr="00FA14DB" w:rsidRDefault="00FA14DB" w:rsidP="00C027DF">
      <w:pPr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  <w:b/>
          <w:u w:val="single"/>
        </w:rPr>
      </w:pPr>
      <w:r w:rsidRPr="00FA14DB">
        <w:rPr>
          <w:rFonts w:asciiTheme="minorHAnsi" w:hAnsiTheme="minorHAnsi" w:cstheme="minorHAnsi"/>
          <w:b/>
          <w:u w:val="single"/>
        </w:rPr>
        <w:t>Rzeczowy zakres dokumentacji projektowej:</w:t>
      </w:r>
    </w:p>
    <w:p w:rsidR="00FA14DB" w:rsidRPr="00FA14DB" w:rsidRDefault="00FA14DB" w:rsidP="00FA14DB">
      <w:pPr>
        <w:numPr>
          <w:ilvl w:val="0"/>
          <w:numId w:val="29"/>
        </w:numPr>
        <w:spacing w:line="276" w:lineRule="auto"/>
        <w:ind w:left="426"/>
        <w:contextualSpacing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Aktualna mapa zasadnicza bądź mapa do celów projektowych w zależności od wymogów przepisów prawa  [1 egzemplarz dla zamawiającego w formie papierowej + format .</w:t>
      </w:r>
      <w:proofErr w:type="spellStart"/>
      <w:r w:rsidRPr="00FA14DB">
        <w:rPr>
          <w:rFonts w:asciiTheme="minorHAnsi" w:hAnsiTheme="minorHAnsi" w:cstheme="minorHAnsi"/>
        </w:rPr>
        <w:t>dwg</w:t>
      </w:r>
      <w:proofErr w:type="spellEnd"/>
      <w:r w:rsidRPr="00FA14DB">
        <w:rPr>
          <w:rFonts w:asciiTheme="minorHAnsi" w:hAnsiTheme="minorHAnsi" w:cstheme="minorHAnsi"/>
        </w:rPr>
        <w:t xml:space="preserve"> + egzemplarze wymagane prawem];</w:t>
      </w:r>
    </w:p>
    <w:p w:rsidR="00FA14DB" w:rsidRPr="00FA14DB" w:rsidRDefault="00FA14DB" w:rsidP="00FA14D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357"/>
        <w:jc w:val="both"/>
        <w:rPr>
          <w:rFonts w:asciiTheme="minorHAnsi" w:hAnsiTheme="minorHAnsi" w:cstheme="minorHAnsi"/>
          <w:bCs/>
        </w:rPr>
      </w:pPr>
      <w:r w:rsidRPr="00FA14DB">
        <w:rPr>
          <w:rFonts w:asciiTheme="minorHAnsi" w:hAnsiTheme="minorHAnsi" w:cstheme="minorHAnsi"/>
          <w:bCs/>
        </w:rPr>
        <w:t xml:space="preserve">Projekt budowlany [4 egz. + wersja elektroniczna w formacie .pdf] lub materiały do zgłoszenia robót niewymagających uzyskania pozwolenia na budowę  [2 </w:t>
      </w:r>
      <w:proofErr w:type="spellStart"/>
      <w:r w:rsidRPr="00FA14DB">
        <w:rPr>
          <w:rFonts w:asciiTheme="minorHAnsi" w:hAnsiTheme="minorHAnsi" w:cstheme="minorHAnsi"/>
          <w:bCs/>
        </w:rPr>
        <w:t>egz</w:t>
      </w:r>
      <w:proofErr w:type="spellEnd"/>
      <w:r w:rsidRPr="00FA14DB">
        <w:rPr>
          <w:rFonts w:asciiTheme="minorHAnsi" w:hAnsiTheme="minorHAnsi" w:cstheme="minorHAnsi"/>
          <w:bCs/>
        </w:rPr>
        <w:t xml:space="preserve"> + wersja elektroniczna w formacie .pdf] - zgodnie z obowiązującymi przepisami Prawa Budowlanego,</w:t>
      </w:r>
    </w:p>
    <w:p w:rsidR="00FA14DB" w:rsidRPr="00FA14DB" w:rsidRDefault="00FA14DB" w:rsidP="00FA14D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  <w:bCs/>
        </w:rPr>
        <w:t>P</w:t>
      </w:r>
      <w:r w:rsidRPr="00FA14DB">
        <w:rPr>
          <w:rFonts w:asciiTheme="minorHAnsi" w:hAnsiTheme="minorHAnsi" w:cstheme="minorHAnsi"/>
        </w:rPr>
        <w:t xml:space="preserve">rojekty wykonawcze dla wszystkich branż w szczególności dla sygnalizacji świetlnej - </w:t>
      </w:r>
      <w:r w:rsidRPr="00FA14DB">
        <w:rPr>
          <w:rFonts w:asciiTheme="minorHAnsi" w:hAnsiTheme="minorHAnsi" w:cstheme="minorHAnsi"/>
        </w:rPr>
        <w:br/>
        <w:t xml:space="preserve">z podziałem na części wraz z dostosowaniem projektów do sterowania obszarowego </w:t>
      </w:r>
      <w:r w:rsidRPr="00FA14DB">
        <w:rPr>
          <w:rFonts w:asciiTheme="minorHAnsi" w:hAnsiTheme="minorHAnsi" w:cstheme="minorHAnsi"/>
        </w:rPr>
        <w:br/>
        <w:t>[3 egzemplarze + wersja elektroniczna w formacie .pdf] :</w:t>
      </w:r>
    </w:p>
    <w:p w:rsidR="00FA14DB" w:rsidRPr="00FA14DB" w:rsidRDefault="00FA14DB" w:rsidP="00FA14DB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  <w:u w:val="single"/>
        </w:rPr>
        <w:t>Część I</w:t>
      </w:r>
      <w:r w:rsidRPr="00FA14DB">
        <w:rPr>
          <w:rFonts w:asciiTheme="minorHAnsi" w:hAnsiTheme="minorHAnsi" w:cstheme="minorHAnsi"/>
        </w:rPr>
        <w:t xml:space="preserve"> – dokumentacja projektowa dla sygnalizacji w centrum miasta (sygnalizacje na skrzyżowaniach </w:t>
      </w:r>
      <w:proofErr w:type="spellStart"/>
      <w:r w:rsidRPr="00FA14DB">
        <w:rPr>
          <w:rFonts w:asciiTheme="minorHAnsi" w:hAnsiTheme="minorHAnsi" w:cstheme="minorHAnsi"/>
        </w:rPr>
        <w:t>ozn</w:t>
      </w:r>
      <w:proofErr w:type="spellEnd"/>
      <w:r w:rsidRPr="00FA14DB">
        <w:rPr>
          <w:rFonts w:asciiTheme="minorHAnsi" w:hAnsiTheme="minorHAnsi" w:cstheme="minorHAnsi"/>
        </w:rPr>
        <w:t>. nr 3 - 6)</w:t>
      </w:r>
    </w:p>
    <w:p w:rsidR="00FA14DB" w:rsidRPr="00FA14DB" w:rsidRDefault="00FA14DB" w:rsidP="00FA14DB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  <w:u w:val="single"/>
        </w:rPr>
        <w:t>Część II</w:t>
      </w:r>
      <w:r w:rsidRPr="00FA14DB">
        <w:rPr>
          <w:rFonts w:asciiTheme="minorHAnsi" w:hAnsiTheme="minorHAnsi" w:cstheme="minorHAnsi"/>
        </w:rPr>
        <w:t xml:space="preserve"> – dokumentacja projektowa dla pozostałych sygnalizacji (skrzyżowania </w:t>
      </w:r>
      <w:proofErr w:type="spellStart"/>
      <w:r w:rsidRPr="00FA14DB">
        <w:rPr>
          <w:rFonts w:asciiTheme="minorHAnsi" w:hAnsiTheme="minorHAnsi" w:cstheme="minorHAnsi"/>
        </w:rPr>
        <w:t>ozn</w:t>
      </w:r>
      <w:proofErr w:type="spellEnd"/>
      <w:r w:rsidRPr="00FA14DB">
        <w:rPr>
          <w:rFonts w:asciiTheme="minorHAnsi" w:hAnsiTheme="minorHAnsi" w:cstheme="minorHAnsi"/>
        </w:rPr>
        <w:t>. nr 1, 2, 7-11)</w:t>
      </w:r>
    </w:p>
    <w:p w:rsidR="00FA14DB" w:rsidRPr="00FA14DB" w:rsidRDefault="00FA14DB" w:rsidP="00FA14D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 xml:space="preserve">Materiały projektowe do uzyskania opinii, uzgodnień i pozwoleń wymaganych przepisami szczególnymi wraz z ich uzyskaniem - zależnie od wymogów podmiotów </w:t>
      </w:r>
      <w:r w:rsidRPr="00FA14DB">
        <w:rPr>
          <w:rFonts w:asciiTheme="minorHAnsi" w:hAnsiTheme="minorHAnsi" w:cstheme="minorHAnsi"/>
        </w:rPr>
        <w:lastRenderedPageBreak/>
        <w:t>wydających opinie, uzgodnienia i pozwolenia [egzemplarze dla podmiotu wydającego opinie i 1 egzemplarz dla Zamawiającego + wersja elektroniczna w formacie .pdf],</w:t>
      </w:r>
    </w:p>
    <w:p w:rsidR="00FA14DB" w:rsidRPr="00FA14DB" w:rsidRDefault="00FA14DB" w:rsidP="00FA14D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 xml:space="preserve">Wykonanie pomiarów ruchu w zakresie niezbędnym do prawidłowego zaprojektowania programu sygnalizacji i obliczenia przepustowości,  </w:t>
      </w:r>
    </w:p>
    <w:p w:rsidR="00FA14DB" w:rsidRPr="00FA14DB" w:rsidRDefault="00FA14DB" w:rsidP="00FA14D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 xml:space="preserve">Projekt tymczasowej organizacji ruchu na czas prowadzenia robót budowlanych oraz projekt stałej organizacji robót z podziałem na części – pozytywnie zaopiniowany i zatwierdzony [3 egzemplarze + wersja elektroniczna w formacie .pdf]; </w:t>
      </w:r>
    </w:p>
    <w:p w:rsidR="00FA14DB" w:rsidRPr="00FA14DB" w:rsidRDefault="00FA14DB" w:rsidP="00FA14D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Opracowanie projektu ruchowego ww. sygnalizacji świetlnej zgodnego z przepisami w sprawie szczegółowych warunkami technicznymi dla znaków i sygnałów drogowych oraz urządzeń bezpieczeństwa ruchu drogowego i warunkami ich umieszczania na drogach (</w:t>
      </w:r>
      <w:r w:rsidRPr="00FA14DB">
        <w:rPr>
          <w:rFonts w:asciiTheme="minorHAnsi" w:hAnsiTheme="minorHAnsi" w:cstheme="minorHAnsi"/>
          <w:shd w:val="clear" w:color="auto" w:fill="FFFFFF"/>
        </w:rPr>
        <w:t>Dz.U.2019.2311 ze zm.)</w:t>
      </w:r>
      <w:r w:rsidRPr="00FA14DB">
        <w:rPr>
          <w:rFonts w:asciiTheme="minorHAnsi" w:hAnsiTheme="minorHAnsi" w:cstheme="minorHAnsi"/>
        </w:rPr>
        <w:t xml:space="preserve"> [3 egzemplarze + wersja elektroniczna w formacie .pdf]</w:t>
      </w:r>
    </w:p>
    <w:p w:rsidR="00FA14DB" w:rsidRPr="00FA14DB" w:rsidRDefault="00FA14DB" w:rsidP="00FA14D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Specyfikacje Techniczne Wykonania i Odbioru Robót Budowlanych [2 egzemplarze + wersja elektroniczna w formacie .pdf];</w:t>
      </w:r>
    </w:p>
    <w:p w:rsidR="00FA14DB" w:rsidRPr="00FA14DB" w:rsidRDefault="00FA14DB" w:rsidP="00FA14D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 xml:space="preserve">Przedmiar robót z podziałem na branże oraz kody CPV dla każdej z części </w:t>
      </w:r>
      <w:r w:rsidRPr="00FA14DB">
        <w:rPr>
          <w:rFonts w:asciiTheme="minorHAnsi" w:hAnsiTheme="minorHAnsi" w:cstheme="minorHAnsi"/>
        </w:rPr>
        <w:br/>
        <w:t>[2 egzemplarze + wersja elektroniczna w wersji edytowalnej (.xls lub .</w:t>
      </w:r>
      <w:proofErr w:type="spellStart"/>
      <w:r w:rsidRPr="00FA14DB">
        <w:rPr>
          <w:rFonts w:asciiTheme="minorHAnsi" w:hAnsiTheme="minorHAnsi" w:cstheme="minorHAnsi"/>
        </w:rPr>
        <w:t>kst</w:t>
      </w:r>
      <w:proofErr w:type="spellEnd"/>
      <w:r w:rsidRPr="00FA14DB">
        <w:rPr>
          <w:rFonts w:asciiTheme="minorHAnsi" w:hAnsiTheme="minorHAnsi" w:cstheme="minorHAnsi"/>
        </w:rPr>
        <w:t xml:space="preserve">) oraz </w:t>
      </w:r>
      <w:r w:rsidRPr="00FA14DB">
        <w:rPr>
          <w:rFonts w:asciiTheme="minorHAnsi" w:hAnsiTheme="minorHAnsi" w:cstheme="minorHAnsi"/>
        </w:rPr>
        <w:br/>
        <w:t>w formacie .pdf];</w:t>
      </w:r>
    </w:p>
    <w:p w:rsidR="00FA14DB" w:rsidRPr="00FA14DB" w:rsidRDefault="00FA14DB" w:rsidP="00FA14D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 xml:space="preserve">Kosztorys inwestorski dla Części I </w:t>
      </w:r>
      <w:proofErr w:type="spellStart"/>
      <w:r w:rsidRPr="00FA14DB">
        <w:rPr>
          <w:rFonts w:asciiTheme="minorHAnsi" w:hAnsiTheme="minorHAnsi" w:cstheme="minorHAnsi"/>
        </w:rPr>
        <w:t>i</w:t>
      </w:r>
      <w:proofErr w:type="spellEnd"/>
      <w:r w:rsidRPr="00FA14DB">
        <w:rPr>
          <w:rFonts w:asciiTheme="minorHAnsi" w:hAnsiTheme="minorHAnsi" w:cstheme="minorHAnsi"/>
        </w:rPr>
        <w:t xml:space="preserve"> Części II [2 egzemplarze + wersja elektroniczna </w:t>
      </w:r>
      <w:r w:rsidRPr="00FA14DB">
        <w:rPr>
          <w:rFonts w:asciiTheme="minorHAnsi" w:hAnsiTheme="minorHAnsi" w:cstheme="minorHAnsi"/>
        </w:rPr>
        <w:br/>
        <w:t>w wersji edytowalnej (.xls lub .</w:t>
      </w:r>
      <w:proofErr w:type="spellStart"/>
      <w:r w:rsidRPr="00FA14DB">
        <w:rPr>
          <w:rFonts w:asciiTheme="minorHAnsi" w:hAnsiTheme="minorHAnsi" w:cstheme="minorHAnsi"/>
        </w:rPr>
        <w:t>kst</w:t>
      </w:r>
      <w:proofErr w:type="spellEnd"/>
      <w:r w:rsidRPr="00FA14DB">
        <w:rPr>
          <w:rFonts w:asciiTheme="minorHAnsi" w:hAnsiTheme="minorHAnsi" w:cstheme="minorHAnsi"/>
        </w:rPr>
        <w:t>) oraz w formacie .pdf];</w:t>
      </w:r>
    </w:p>
    <w:p w:rsidR="00FA14DB" w:rsidRPr="00FA14DB" w:rsidRDefault="00FA14DB" w:rsidP="00FA14DB">
      <w:pPr>
        <w:numPr>
          <w:ilvl w:val="0"/>
          <w:numId w:val="28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 xml:space="preserve">Kosztorys ślepy dla Części I </w:t>
      </w:r>
      <w:proofErr w:type="spellStart"/>
      <w:r w:rsidRPr="00FA14DB">
        <w:rPr>
          <w:rFonts w:asciiTheme="minorHAnsi" w:hAnsiTheme="minorHAnsi" w:cstheme="minorHAnsi"/>
        </w:rPr>
        <w:t>i</w:t>
      </w:r>
      <w:proofErr w:type="spellEnd"/>
      <w:r w:rsidRPr="00FA14DB">
        <w:rPr>
          <w:rFonts w:asciiTheme="minorHAnsi" w:hAnsiTheme="minorHAnsi" w:cstheme="minorHAnsi"/>
        </w:rPr>
        <w:t xml:space="preserve"> Części II [2 egzemplarze + wersja elektroniczna – edytowalna (.xls lub .</w:t>
      </w:r>
      <w:proofErr w:type="spellStart"/>
      <w:r w:rsidRPr="00FA14DB">
        <w:rPr>
          <w:rFonts w:asciiTheme="minorHAnsi" w:hAnsiTheme="minorHAnsi" w:cstheme="minorHAnsi"/>
        </w:rPr>
        <w:t>kst</w:t>
      </w:r>
      <w:proofErr w:type="spellEnd"/>
      <w:r w:rsidRPr="00FA14DB">
        <w:rPr>
          <w:rFonts w:asciiTheme="minorHAnsi" w:hAnsiTheme="minorHAnsi" w:cstheme="minorHAnsi"/>
        </w:rPr>
        <w:t>) oraz w formacie .pdf],</w:t>
      </w:r>
    </w:p>
    <w:p w:rsidR="00FA14DB" w:rsidRPr="00FA14DB" w:rsidRDefault="00FA14DB" w:rsidP="00FA14DB">
      <w:pPr>
        <w:pStyle w:val="Akapitzlis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>Jednorazowa aktualizacja kosztorysu inwestorskiego w dowolnym terminie wskazanym przez Zamawiającego, w tym także po zakończeniu terminu realizacji Umowy dot. wykonania dokumentacji  [2 egzemplarze + wersja elektroniczna w wersji edytowalnej (.xls lub .</w:t>
      </w:r>
      <w:proofErr w:type="spellStart"/>
      <w:r w:rsidRPr="00FA14DB">
        <w:rPr>
          <w:rFonts w:asciiTheme="minorHAnsi" w:hAnsiTheme="minorHAnsi" w:cstheme="minorHAnsi"/>
          <w:sz w:val="24"/>
          <w:szCs w:val="24"/>
        </w:rPr>
        <w:t>kst</w:t>
      </w:r>
      <w:proofErr w:type="spellEnd"/>
      <w:r w:rsidRPr="00FA14DB">
        <w:rPr>
          <w:rFonts w:asciiTheme="minorHAnsi" w:hAnsiTheme="minorHAnsi" w:cstheme="minorHAnsi"/>
          <w:sz w:val="24"/>
          <w:szCs w:val="24"/>
        </w:rPr>
        <w:t>) oraz w formacie .pdf]</w:t>
      </w:r>
    </w:p>
    <w:p w:rsidR="00FA14DB" w:rsidRPr="00FA14DB" w:rsidRDefault="00FA14DB" w:rsidP="00FA14DB">
      <w:pPr>
        <w:pStyle w:val="Akapitzlist"/>
        <w:numPr>
          <w:ilvl w:val="0"/>
          <w:numId w:val="28"/>
        </w:numPr>
        <w:spacing w:after="0"/>
        <w:ind w:left="425" w:hanging="357"/>
        <w:jc w:val="both"/>
        <w:rPr>
          <w:rFonts w:asciiTheme="minorHAnsi" w:hAnsiTheme="minorHAnsi" w:cstheme="minorHAnsi"/>
          <w:sz w:val="24"/>
          <w:szCs w:val="24"/>
        </w:rPr>
      </w:pPr>
      <w:r w:rsidRPr="00FA14DB">
        <w:rPr>
          <w:rFonts w:asciiTheme="minorHAnsi" w:hAnsiTheme="minorHAnsi" w:cstheme="minorHAnsi"/>
          <w:sz w:val="24"/>
          <w:szCs w:val="24"/>
        </w:rPr>
        <w:t>Uzyskanie decyzji pozwolenia na budowę lub skuteczne zgłoszenie robót budowlanych niewymagających pozwolenia na budowę w zależności od wymogów prawa;</w:t>
      </w:r>
    </w:p>
    <w:p w:rsidR="00FA14DB" w:rsidRPr="00FA14DB" w:rsidRDefault="00FA14DB" w:rsidP="00FA14D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426" w:hanging="357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Pełnienie przez Projektanta nadzoru autorskiego podczas realizacji inwestycji.</w:t>
      </w:r>
    </w:p>
    <w:p w:rsidR="00FA14DB" w:rsidRPr="00FA14DB" w:rsidRDefault="00FA14DB" w:rsidP="00FA14DB">
      <w:pPr>
        <w:spacing w:after="120"/>
        <w:jc w:val="both"/>
        <w:rPr>
          <w:rFonts w:asciiTheme="minorHAnsi" w:hAnsiTheme="minorHAnsi" w:cstheme="minorHAnsi"/>
          <w:b/>
          <w:u w:val="single"/>
        </w:rPr>
      </w:pPr>
    </w:p>
    <w:p w:rsidR="00FA14DB" w:rsidRPr="00FA14DB" w:rsidRDefault="00FA14DB" w:rsidP="00C027DF">
      <w:pPr>
        <w:numPr>
          <w:ilvl w:val="0"/>
          <w:numId w:val="38"/>
        </w:numPr>
        <w:spacing w:after="120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  <w:b/>
          <w:u w:val="single"/>
        </w:rPr>
        <w:t xml:space="preserve">Wymagania </w:t>
      </w:r>
      <w:proofErr w:type="spellStart"/>
      <w:r w:rsidRPr="00FA14DB">
        <w:rPr>
          <w:rFonts w:asciiTheme="minorHAnsi" w:hAnsiTheme="minorHAnsi" w:cstheme="minorHAnsi"/>
          <w:b/>
          <w:u w:val="single"/>
        </w:rPr>
        <w:t>formalno</w:t>
      </w:r>
      <w:proofErr w:type="spellEnd"/>
      <w:r w:rsidRPr="00FA14DB">
        <w:rPr>
          <w:rFonts w:asciiTheme="minorHAnsi" w:hAnsiTheme="minorHAnsi" w:cstheme="minorHAnsi"/>
          <w:b/>
          <w:u w:val="single"/>
        </w:rPr>
        <w:t xml:space="preserve"> – prawne  </w:t>
      </w:r>
    </w:p>
    <w:p w:rsidR="00FA14DB" w:rsidRPr="00FA14DB" w:rsidRDefault="00FA14DB" w:rsidP="00FA14DB">
      <w:pPr>
        <w:ind w:firstLine="709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Projekt wykonawczy uzgodnić należy z Zamawiającym na etapie projektowania. Projekt również należy uzgodnić z właściwymi instytucjami, właścicielami sieci w zakresie niezbędnym do uzyskania decyzji pozwolenia na budowę lub skutecznego zgłoszenia robót nie wymagających pozwolenia na budowę (zgodnie z obowiązującymi przepisami Prawa Budowlanego).</w:t>
      </w:r>
    </w:p>
    <w:p w:rsidR="00FA14DB" w:rsidRPr="00FA14DB" w:rsidRDefault="00FA14DB" w:rsidP="00FA14DB">
      <w:pPr>
        <w:ind w:firstLine="708"/>
        <w:jc w:val="both"/>
        <w:rPr>
          <w:rFonts w:asciiTheme="minorHAnsi" w:hAnsiTheme="minorHAnsi" w:cstheme="minorHAnsi"/>
          <w:iCs/>
        </w:rPr>
      </w:pPr>
      <w:r w:rsidRPr="00FA14DB">
        <w:rPr>
          <w:rFonts w:asciiTheme="minorHAnsi" w:hAnsiTheme="minorHAnsi" w:cstheme="minorHAnsi"/>
          <w:iCs/>
        </w:rPr>
        <w:t xml:space="preserve">Ostateczny termin realizacji zadania – </w:t>
      </w:r>
      <w:r w:rsidRPr="00FA14DB">
        <w:rPr>
          <w:rFonts w:asciiTheme="minorHAnsi" w:hAnsiTheme="minorHAnsi" w:cstheme="minorHAnsi"/>
          <w:b/>
          <w:iCs/>
        </w:rPr>
        <w:t xml:space="preserve">24 wrzesień 2021 </w:t>
      </w:r>
      <w:r w:rsidRPr="00FA14DB">
        <w:rPr>
          <w:rFonts w:asciiTheme="minorHAnsi" w:hAnsiTheme="minorHAnsi" w:cstheme="minorHAnsi"/>
          <w:iCs/>
        </w:rPr>
        <w:t>– wykonawca przekaże kompletną dokumentację Zamawiającemu.</w:t>
      </w:r>
    </w:p>
    <w:p w:rsidR="00FA14DB" w:rsidRPr="00FA14DB" w:rsidRDefault="00FA14DB" w:rsidP="00FA14DB">
      <w:pPr>
        <w:ind w:firstLine="708"/>
        <w:jc w:val="both"/>
        <w:rPr>
          <w:rFonts w:asciiTheme="minorHAnsi" w:hAnsiTheme="minorHAnsi" w:cstheme="minorHAnsi"/>
          <w:iCs/>
        </w:rPr>
      </w:pPr>
      <w:r w:rsidRPr="00FA14DB">
        <w:rPr>
          <w:rFonts w:asciiTheme="minorHAnsi" w:hAnsiTheme="minorHAnsi" w:cstheme="minorHAnsi"/>
          <w:iCs/>
        </w:rPr>
        <w:t xml:space="preserve">Przed przystąpieniem do projektowania należy </w:t>
      </w:r>
      <w:r w:rsidRPr="00FA14DB">
        <w:rPr>
          <w:rFonts w:asciiTheme="minorHAnsi" w:hAnsiTheme="minorHAnsi" w:cstheme="minorHAnsi"/>
          <w:b/>
          <w:iCs/>
        </w:rPr>
        <w:t>przeprowadzić wizję lokalną</w:t>
      </w:r>
      <w:r w:rsidRPr="00FA14DB">
        <w:rPr>
          <w:rFonts w:asciiTheme="minorHAnsi" w:hAnsiTheme="minorHAnsi" w:cstheme="minorHAnsi"/>
          <w:iCs/>
        </w:rPr>
        <w:t xml:space="preserve"> </w:t>
      </w:r>
      <w:r w:rsidRPr="00FA14DB">
        <w:rPr>
          <w:rFonts w:asciiTheme="minorHAnsi" w:hAnsiTheme="minorHAnsi" w:cstheme="minorHAnsi"/>
          <w:iCs/>
        </w:rPr>
        <w:br/>
        <w:t>w terenie oraz wykonać wszelkie niezbędne pomiary celem potwierdzenia układu istniejącej infrastruktury oraz ukształtowania terenu.</w:t>
      </w:r>
    </w:p>
    <w:p w:rsidR="00FA14DB" w:rsidRPr="00FA14DB" w:rsidRDefault="00FA14DB" w:rsidP="00FA14DB">
      <w:pPr>
        <w:ind w:firstLine="708"/>
        <w:jc w:val="both"/>
        <w:rPr>
          <w:rFonts w:asciiTheme="minorHAnsi" w:hAnsiTheme="minorHAnsi" w:cstheme="minorHAnsi"/>
          <w:iCs/>
        </w:rPr>
      </w:pPr>
      <w:r w:rsidRPr="00FA14DB">
        <w:rPr>
          <w:rFonts w:asciiTheme="minorHAnsi" w:hAnsiTheme="minorHAnsi" w:cstheme="minorHAnsi"/>
          <w:iCs/>
        </w:rPr>
        <w:lastRenderedPageBreak/>
        <w:t xml:space="preserve">Jednostka Projektująca ma obowiązek uwzględnić w projektowaniu najnowsze </w:t>
      </w:r>
      <w:r w:rsidRPr="00FA14DB">
        <w:rPr>
          <w:rFonts w:asciiTheme="minorHAnsi" w:hAnsiTheme="minorHAnsi" w:cstheme="minorHAnsi"/>
          <w:b/>
          <w:iCs/>
        </w:rPr>
        <w:t>wytyczne dot. infrastruktury dla pieszych</w:t>
      </w:r>
      <w:r w:rsidRPr="00FA14DB">
        <w:rPr>
          <w:rFonts w:asciiTheme="minorHAnsi" w:hAnsiTheme="minorHAnsi" w:cstheme="minorHAnsi"/>
          <w:iCs/>
        </w:rPr>
        <w:t xml:space="preserve"> (WR-D-41-3 oraz WR-D-41-4), po ich wcześniejszym uzgodnieniu z Zamawiającym.</w:t>
      </w:r>
    </w:p>
    <w:p w:rsidR="00FA14DB" w:rsidRPr="00FA14DB" w:rsidRDefault="00FA14DB" w:rsidP="00FA14DB">
      <w:pPr>
        <w:ind w:firstLine="708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 xml:space="preserve">Jednostka Projektująca odpowiada za wady (błędy) dokumentacji projektowej do czasu odbioru pogwarancyjnego wykonywanej inwestycji. Ujawnione w tym okresie wady </w:t>
      </w:r>
      <w:r w:rsidRPr="00FA14DB">
        <w:rPr>
          <w:rFonts w:asciiTheme="minorHAnsi" w:hAnsiTheme="minorHAnsi" w:cstheme="minorHAnsi"/>
        </w:rPr>
        <w:br/>
        <w:t>w projekcie, wskazane przez Zamawiającego lub przez organ, u którego zostało złożone zgłoszenie robót nie wymagające pozwolenia na budowę, jednostka realizująca zamówienie zobowiązana jest poprawić w trybie odwrotnym w ramach ceny kontraktowej.</w:t>
      </w:r>
    </w:p>
    <w:p w:rsidR="00FA14DB" w:rsidRPr="00FA14DB" w:rsidRDefault="00FA14DB" w:rsidP="00FA14DB">
      <w:pPr>
        <w:ind w:firstLine="708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 xml:space="preserve">Jednostka projektująca, przekaże zamawiającemu oryginały: </w:t>
      </w:r>
      <w:r w:rsidR="00EE29AF">
        <w:rPr>
          <w:rFonts w:asciiTheme="minorHAnsi" w:hAnsiTheme="minorHAnsi" w:cstheme="minorHAnsi"/>
        </w:rPr>
        <w:t>skutecznego</w:t>
      </w:r>
      <w:r w:rsidRPr="00FA14DB">
        <w:rPr>
          <w:rFonts w:asciiTheme="minorHAnsi" w:hAnsiTheme="minorHAnsi" w:cstheme="minorHAnsi"/>
        </w:rPr>
        <w:t xml:space="preserve"> zgłoszenia robót nie wymagających pozwolenia na budowę lub </w:t>
      </w:r>
      <w:bookmarkStart w:id="0" w:name="_GoBack"/>
      <w:bookmarkEnd w:id="0"/>
      <w:r w:rsidRPr="00FA14DB">
        <w:rPr>
          <w:rFonts w:asciiTheme="minorHAnsi" w:hAnsiTheme="minorHAnsi" w:cstheme="minorHAnsi"/>
        </w:rPr>
        <w:t xml:space="preserve">decyzji pozwolenia na budowę, operatu wodnoprawnego i decyzji pozwolenie wodnoprawne oraz innych wymaganych prawem decyzji administracyjnych, opinii i uzgodnień wraz </w:t>
      </w:r>
      <w:r w:rsidRPr="00FA14DB">
        <w:rPr>
          <w:rFonts w:asciiTheme="minorHAnsi" w:hAnsiTheme="minorHAnsi" w:cstheme="minorHAnsi"/>
        </w:rPr>
        <w:br/>
        <w:t>z załącznikami graficznymi itp. niezależnie od wpięcia ich kopii w projekcie.</w:t>
      </w:r>
    </w:p>
    <w:p w:rsidR="00FA14DB" w:rsidRPr="00FA14DB" w:rsidRDefault="00FA14DB" w:rsidP="00FA14DB">
      <w:pPr>
        <w:ind w:firstLine="708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W projekcie wykonawczym należy zaznaczyć i opisać: na mapie zasadniczej (sytuacyjnej) oraz przekrojach poprzecznych – projektowany oraz istniejący pas drogowy, zakres inwestycji, a także istniejące i projektowane urządzenia obce oraz lokalizację rozwiązań technicznych zastosowanych w projekcje wykonawczym.</w:t>
      </w:r>
    </w:p>
    <w:p w:rsidR="00FA14DB" w:rsidRPr="00FA14DB" w:rsidRDefault="00FA14DB" w:rsidP="00FA14DB">
      <w:pPr>
        <w:ind w:firstLine="708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 xml:space="preserve">Wszystkie załączone kopie lub odpisy muszą posiadać potwierdzenie za zgodność </w:t>
      </w:r>
      <w:r w:rsidRPr="00FA14DB">
        <w:rPr>
          <w:rFonts w:asciiTheme="minorHAnsi" w:hAnsiTheme="minorHAnsi" w:cstheme="minorHAnsi"/>
        </w:rPr>
        <w:br/>
        <w:t xml:space="preserve">z oryginałem. </w:t>
      </w:r>
    </w:p>
    <w:p w:rsidR="00FA14DB" w:rsidRPr="00FA14DB" w:rsidRDefault="00FA14DB" w:rsidP="00FA14DB">
      <w:pPr>
        <w:ind w:firstLine="708"/>
        <w:jc w:val="both"/>
        <w:rPr>
          <w:rFonts w:asciiTheme="minorHAnsi" w:hAnsiTheme="minorHAnsi" w:cstheme="minorHAnsi"/>
        </w:rPr>
      </w:pPr>
    </w:p>
    <w:p w:rsidR="00FA14DB" w:rsidRPr="00FA14DB" w:rsidRDefault="00FA14DB" w:rsidP="00FA14DB">
      <w:pPr>
        <w:ind w:left="426" w:hanging="284"/>
        <w:jc w:val="both"/>
        <w:rPr>
          <w:rFonts w:asciiTheme="minorHAnsi" w:hAnsiTheme="minorHAnsi" w:cstheme="minorHAnsi"/>
          <w:iCs/>
        </w:rPr>
      </w:pPr>
      <w:r w:rsidRPr="00FA14DB">
        <w:rPr>
          <w:rFonts w:asciiTheme="minorHAnsi" w:hAnsiTheme="minorHAnsi" w:cstheme="minorHAnsi"/>
          <w:iCs/>
          <w:u w:val="single"/>
        </w:rPr>
        <w:t>Zamawiający zastrzega sobie prawo do</w:t>
      </w:r>
      <w:r w:rsidRPr="00FA14DB">
        <w:rPr>
          <w:rFonts w:asciiTheme="minorHAnsi" w:hAnsiTheme="minorHAnsi" w:cstheme="minorHAnsi"/>
          <w:iCs/>
        </w:rPr>
        <w:t>:</w:t>
      </w:r>
    </w:p>
    <w:p w:rsidR="00FA14DB" w:rsidRPr="00FA14DB" w:rsidRDefault="00FA14DB" w:rsidP="00FA14DB">
      <w:pPr>
        <w:numPr>
          <w:ilvl w:val="0"/>
          <w:numId w:val="37"/>
        </w:numPr>
        <w:spacing w:line="276" w:lineRule="auto"/>
        <w:ind w:left="426" w:hanging="284"/>
        <w:jc w:val="both"/>
        <w:rPr>
          <w:rFonts w:asciiTheme="minorHAnsi" w:hAnsiTheme="minorHAnsi" w:cstheme="minorHAnsi"/>
          <w:iCs/>
        </w:rPr>
      </w:pPr>
      <w:r w:rsidRPr="00FA14DB">
        <w:rPr>
          <w:rFonts w:asciiTheme="minorHAnsi" w:hAnsiTheme="minorHAnsi" w:cstheme="minorHAnsi"/>
          <w:iCs/>
        </w:rPr>
        <w:t>uczestnictwa w procesie zatwierdzania dokumentacji projektowej przez Starostę Dębickiego obejmujące złożenie  w imieniu Zamawiającego wniosku zgłoszenia robót niewymagających pozwolenia na budowę (przed złożeniem dokumentacji do zatwierdzenia Wykonawca wcześniej przedłoży ją Zamawiającemu celem jej akceptacji lub wniesienia uwag) wraz z udzielaniem niezbędnych i niezwłocznych wyjaśnień co do usuwania usterek i niejasności w dokumentacji (najpóźniej w terminie 3 dni od daty otrzymania pisma w tej sprawie,  z zastrzeżeniem udzielenia informacji w krótszym terminie w przypadku ustalenia terminu przez organ);</w:t>
      </w:r>
    </w:p>
    <w:p w:rsidR="00FA14DB" w:rsidRPr="00FA14DB" w:rsidRDefault="00FA14DB" w:rsidP="00FA14DB">
      <w:pPr>
        <w:numPr>
          <w:ilvl w:val="0"/>
          <w:numId w:val="37"/>
        </w:numPr>
        <w:spacing w:line="276" w:lineRule="auto"/>
        <w:ind w:left="426" w:hanging="284"/>
        <w:jc w:val="both"/>
        <w:rPr>
          <w:rFonts w:asciiTheme="minorHAnsi" w:hAnsiTheme="minorHAnsi" w:cstheme="minorHAnsi"/>
          <w:iCs/>
        </w:rPr>
      </w:pPr>
      <w:r w:rsidRPr="00FA14DB">
        <w:rPr>
          <w:rFonts w:asciiTheme="minorHAnsi" w:hAnsiTheme="minorHAnsi" w:cstheme="minorHAnsi"/>
          <w:iCs/>
        </w:rPr>
        <w:t xml:space="preserve">wezwania Jednostki Projektującej do przygotowywania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</w:t>
      </w:r>
      <w:proofErr w:type="spellStart"/>
      <w:r w:rsidRPr="00FA14DB">
        <w:rPr>
          <w:rFonts w:asciiTheme="minorHAnsi" w:hAnsiTheme="minorHAnsi" w:cstheme="minorHAnsi"/>
          <w:iCs/>
        </w:rPr>
        <w:t>odwołań</w:t>
      </w:r>
      <w:proofErr w:type="spellEnd"/>
      <w:r w:rsidRPr="00FA14DB">
        <w:rPr>
          <w:rFonts w:asciiTheme="minorHAnsi" w:hAnsiTheme="minorHAnsi" w:cstheme="minorHAnsi"/>
          <w:iCs/>
        </w:rPr>
        <w:t xml:space="preserve"> i udzielanych odpowiedzi w ramach postępowania przetargowego na realizację robót budowlanych, o którym mowa w umowie (w terminie max. 2 - dni od dnia zgłoszenia przez Zamawiającego).</w:t>
      </w:r>
    </w:p>
    <w:p w:rsidR="00FA14DB" w:rsidRPr="00FA14DB" w:rsidRDefault="00FA14DB" w:rsidP="002459D8">
      <w:pPr>
        <w:jc w:val="both"/>
        <w:rPr>
          <w:rFonts w:asciiTheme="minorHAnsi" w:hAnsiTheme="minorHAnsi" w:cstheme="minorHAnsi"/>
        </w:rPr>
      </w:pPr>
    </w:p>
    <w:p w:rsidR="00FA14DB" w:rsidRPr="00FA14DB" w:rsidRDefault="00FA14DB" w:rsidP="00FA14DB">
      <w:pPr>
        <w:jc w:val="both"/>
        <w:rPr>
          <w:rFonts w:asciiTheme="minorHAnsi" w:hAnsiTheme="minorHAnsi" w:cstheme="minorHAnsi"/>
          <w:b/>
          <w:i/>
          <w:u w:val="single"/>
        </w:rPr>
      </w:pPr>
      <w:r w:rsidRPr="00FA14DB">
        <w:rPr>
          <w:rFonts w:asciiTheme="minorHAnsi" w:hAnsiTheme="minorHAnsi" w:cstheme="minorHAnsi"/>
          <w:b/>
          <w:i/>
          <w:u w:val="single"/>
        </w:rPr>
        <w:t>Dokumentację projektową należy opracować zgodnie z obowiązującymi przepisami techniczno-prawnymi, normami itp. m.in.: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 xml:space="preserve">Ustawa z dnia 07 lipca 1994r. - Prawo budowlane (Dz.U. z 2020r., poz. 1333) 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Rozporządzenie Ministra Transportu, Budownictwa i Gospodarki Morskiej z dnia 25 kwietnia 2012 r. w sprawie szczegółowego zakresu i formy projektu budowlanego (Dz.U.2020, poz. 1609)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lastRenderedPageBreak/>
        <w:t xml:space="preserve">Rozporządzenie Ministra Transportu, Budownictwa i Gospodarki Morskiej z dnia 25 kwietnia 2012 r. w sprawie ustalania geotechnicznych warunków </w:t>
      </w:r>
      <w:proofErr w:type="spellStart"/>
      <w:r w:rsidRPr="00FA14DB">
        <w:rPr>
          <w:rFonts w:asciiTheme="minorHAnsi" w:hAnsiTheme="minorHAnsi" w:cstheme="minorHAnsi"/>
        </w:rPr>
        <w:t>posadawiania</w:t>
      </w:r>
      <w:proofErr w:type="spellEnd"/>
      <w:r w:rsidRPr="00FA14DB">
        <w:rPr>
          <w:rFonts w:asciiTheme="minorHAnsi" w:hAnsiTheme="minorHAnsi" w:cstheme="minorHAnsi"/>
        </w:rPr>
        <w:t xml:space="preserve"> obiektów budowlanych (Dz.U.2012, poz.463 ze zm.)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Rozporządzenie Ministra Infrastruktury z dnia 23 czerwca 2003r. w sprawie informacji dotyczącej bezpieczeństwa i ochrony zdrowia oraz planu bezpieczeństwa i ochrony zdrowia (Dz.U.2003.120.1126 ze zm.)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Rozporządzenie Ministra Infrastruktury z dnia 3 lipca 2003r. w sprawie szczególnych warunków technicznych dla znaków i sygnałów drogowych oraz urządzeń bezpieczeństwa ruchu drogowego i warunków ich umieszczania na drogach (Dz.U. z 2019r., poz. 2311 ze zm.).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Ustawa z dnia 10 kwietnia 1997 r. - Prawo energetyczne (Dz.U.2020r. poz.833 ze zm.)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>Rozporządzenie Ministra Infrastruktury z dnia 6 lutego 2003 r. w sprawie bezpieczeństwa i higieny pracy podczas wykonywania robót budowlanych (Dz.U. z 2003r. Nr 47, poz. 401 ze zm.)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</w:rPr>
        <w:t xml:space="preserve">Rozporządzenie Ministrów Komunikacji Oraz Administracji, Gospodarki Terenowej I Ochrony Środowiska z dnia 10 lutego 1977r. w sprawie bezpieczeństwa i higieny pracy przy wykonywaniu robót drogowych i mostowych (Dz.U. z 1977. Nr 7, poz.30 ze </w:t>
      </w:r>
      <w:proofErr w:type="spellStart"/>
      <w:r w:rsidRPr="00FA14DB">
        <w:rPr>
          <w:rFonts w:asciiTheme="minorHAnsi" w:hAnsiTheme="minorHAnsi" w:cstheme="minorHAnsi"/>
        </w:rPr>
        <w:t>zm</w:t>
      </w:r>
      <w:proofErr w:type="spellEnd"/>
      <w:r w:rsidRPr="00FA14DB">
        <w:rPr>
          <w:rFonts w:asciiTheme="minorHAnsi" w:hAnsiTheme="minorHAnsi" w:cstheme="minorHAnsi"/>
        </w:rPr>
        <w:t>),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  <w:iCs/>
        </w:rPr>
      </w:pPr>
      <w:r w:rsidRPr="00FA14DB">
        <w:rPr>
          <w:rFonts w:asciiTheme="minorHAnsi" w:hAnsiTheme="minorHAnsi" w:cstheme="minorHAnsi"/>
          <w:iCs/>
        </w:rPr>
        <w:t>Ustawa o drogach publicznych z dnia 21 marca 1985 r. (Dz.U.2020r. poz.470 ze zm.);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  <w:iCs/>
        </w:rPr>
      </w:pPr>
      <w:r w:rsidRPr="00FA14DB">
        <w:rPr>
          <w:rFonts w:asciiTheme="minorHAnsi" w:hAnsiTheme="minorHAnsi" w:cstheme="minorHAnsi"/>
          <w:iCs/>
        </w:rPr>
        <w:t>Ustawa Prawo zamówień publicznych z dnia 11 września 2019r. (Dz.U.2019</w:t>
      </w:r>
      <w:r w:rsidRPr="00FA14DB">
        <w:rPr>
          <w:rFonts w:asciiTheme="minorHAnsi" w:hAnsiTheme="minorHAnsi" w:cstheme="minorHAnsi"/>
          <w:iCs/>
        </w:rPr>
        <w:br/>
        <w:t>poz. 2019 ze zm.);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  <w:iCs/>
        </w:rPr>
      </w:pPr>
      <w:r w:rsidRPr="00FA14DB">
        <w:rPr>
          <w:rFonts w:asciiTheme="minorHAnsi" w:hAnsiTheme="minorHAnsi" w:cstheme="minorHAnsi"/>
          <w:iCs/>
        </w:rPr>
        <w:t>Rozporządzenie Ministra Transportu i Gospodarki Morskiej z dnia 2 marca 1999 r. w sprawie warunków technicznych jakim powinny odpowiadać drogi publiczne i ich usytuowanie (Dz.U. z 2016r., poz.124 ze zm.);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  <w:iCs/>
        </w:rPr>
      </w:pPr>
      <w:r w:rsidRPr="00FA14DB">
        <w:rPr>
          <w:rFonts w:asciiTheme="minorHAnsi" w:hAnsiTheme="minorHAnsi" w:cstheme="minorHAnsi"/>
          <w:iCs/>
        </w:rPr>
        <w:t>Rozporządzeniem Ministra Infrastruktury z dnia 2 września 2004 r. w sprawie szczegółowego zakresu i formy dokumentacji projektowej, specyfikacji technicznych wykonania i odbioru robót budowlanych oraz programu funkcjonalno-użytkowego (Dz.U. z 2013r. poz.1129 ze zm.);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  <w:iCs/>
        </w:rPr>
      </w:pPr>
      <w:r w:rsidRPr="00FA14DB">
        <w:rPr>
          <w:rFonts w:asciiTheme="minorHAnsi" w:hAnsiTheme="minorHAnsi" w:cstheme="minorHAnsi"/>
          <w:iCs/>
        </w:rPr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 (Dz.U. z 2004r. nr 130 poz. 1389 ze zm.);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  <w:iCs/>
        </w:rPr>
      </w:pPr>
      <w:r w:rsidRPr="00FA14DB">
        <w:rPr>
          <w:rFonts w:asciiTheme="minorHAnsi" w:hAnsiTheme="minorHAnsi" w:cstheme="minorHAnsi"/>
          <w:iCs/>
        </w:rPr>
        <w:t>Rozporządzeniem Ministra Infrastruktury oraz Spraw Wewnętrznych</w:t>
      </w:r>
      <w:r w:rsidRPr="00FA14DB">
        <w:rPr>
          <w:rFonts w:asciiTheme="minorHAnsi" w:hAnsiTheme="minorHAnsi" w:cstheme="minorHAnsi"/>
          <w:iCs/>
        </w:rPr>
        <w:br/>
        <w:t xml:space="preserve"> i Administracji z dnia 31 lipca 2002 r. w sprawie znaków i sygnałów drogowych (Dz.U. z 2019r., poz. 2310 ze zm.);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  <w:iCs/>
        </w:rPr>
      </w:pPr>
      <w:r w:rsidRPr="00FA14DB">
        <w:rPr>
          <w:rFonts w:asciiTheme="minorHAnsi" w:hAnsiTheme="minorHAnsi" w:cstheme="minorHAnsi"/>
          <w:iCs/>
        </w:rPr>
        <w:t>Rozporządzeniem Ministra Infrastruktury z dnia 23 września 2003 r. w sprawie szczegółowych warunków zarządzania ruchem na drogach oraz wykonywania nadzoru nad tym zarządzaniem (Dz.U. z 2017r. poz.784 ze zm.);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  <w:iCs/>
        </w:rPr>
      </w:pPr>
      <w:r w:rsidRPr="00FA14DB">
        <w:rPr>
          <w:rFonts w:asciiTheme="minorHAnsi" w:hAnsiTheme="minorHAnsi" w:cstheme="minorHAnsi"/>
          <w:iCs/>
        </w:rPr>
        <w:t xml:space="preserve">WR-D-41-3 Wytyczne do projektowania infrastruktury dla pieszych. Część 3: Projektowania przejść dla pieszych. Wersja 01 wraz z </w:t>
      </w:r>
      <w:proofErr w:type="spellStart"/>
      <w:r w:rsidRPr="00FA14DB">
        <w:rPr>
          <w:rFonts w:asciiTheme="minorHAnsi" w:hAnsiTheme="minorHAnsi" w:cstheme="minorHAnsi"/>
          <w:iCs/>
        </w:rPr>
        <w:t>późn</w:t>
      </w:r>
      <w:proofErr w:type="spellEnd"/>
      <w:r w:rsidRPr="00FA14DB">
        <w:rPr>
          <w:rFonts w:asciiTheme="minorHAnsi" w:hAnsiTheme="minorHAnsi" w:cstheme="minorHAnsi"/>
          <w:iCs/>
        </w:rPr>
        <w:t>. zm.;</w:t>
      </w:r>
    </w:p>
    <w:p w:rsidR="00FA14DB" w:rsidRPr="00FA14DB" w:rsidRDefault="00FA14DB" w:rsidP="00FA14DB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  <w:iCs/>
        </w:rPr>
      </w:pPr>
      <w:r w:rsidRPr="00FA14DB">
        <w:rPr>
          <w:rFonts w:asciiTheme="minorHAnsi" w:hAnsiTheme="minorHAnsi" w:cstheme="minorHAnsi"/>
          <w:iCs/>
        </w:rPr>
        <w:lastRenderedPageBreak/>
        <w:t xml:space="preserve">WR-D-41-4 Wytyczne do projektowania infrastruktury dla pieszych. Część 4: Projektowanie oświetlenia przejść dla pieszych. Wersja: 01 (poprawiona) wraz z </w:t>
      </w:r>
      <w:proofErr w:type="spellStart"/>
      <w:r w:rsidRPr="00FA14DB">
        <w:rPr>
          <w:rFonts w:asciiTheme="minorHAnsi" w:hAnsiTheme="minorHAnsi" w:cstheme="minorHAnsi"/>
          <w:iCs/>
        </w:rPr>
        <w:t>późn</w:t>
      </w:r>
      <w:proofErr w:type="spellEnd"/>
      <w:r w:rsidRPr="00FA14DB">
        <w:rPr>
          <w:rFonts w:asciiTheme="minorHAnsi" w:hAnsiTheme="minorHAnsi" w:cstheme="minorHAnsi"/>
          <w:iCs/>
        </w:rPr>
        <w:t>. zm.;</w:t>
      </w:r>
    </w:p>
    <w:p w:rsidR="00FA14DB" w:rsidRPr="002459D8" w:rsidRDefault="00FA14DB" w:rsidP="002459D8">
      <w:pPr>
        <w:numPr>
          <w:ilvl w:val="0"/>
          <w:numId w:val="32"/>
        </w:numPr>
        <w:spacing w:line="276" w:lineRule="auto"/>
        <w:ind w:left="426"/>
        <w:jc w:val="both"/>
        <w:rPr>
          <w:rFonts w:asciiTheme="minorHAnsi" w:hAnsiTheme="minorHAnsi" w:cstheme="minorHAnsi"/>
          <w:iCs/>
        </w:rPr>
      </w:pPr>
      <w:r w:rsidRPr="00FA14DB">
        <w:rPr>
          <w:rFonts w:asciiTheme="minorHAnsi" w:hAnsiTheme="minorHAnsi" w:cstheme="minorHAnsi"/>
          <w:iCs/>
        </w:rPr>
        <w:t>Innymi obowiązującymi przepisami techniczno-prawnymi.</w:t>
      </w:r>
    </w:p>
    <w:p w:rsidR="00C027DF" w:rsidRPr="002459D8" w:rsidRDefault="00FA14DB" w:rsidP="002459D8">
      <w:pPr>
        <w:ind w:firstLine="708"/>
        <w:jc w:val="both"/>
        <w:rPr>
          <w:rFonts w:asciiTheme="minorHAnsi" w:hAnsiTheme="minorHAnsi" w:cstheme="minorHAnsi"/>
          <w:u w:val="single"/>
        </w:rPr>
      </w:pPr>
      <w:r w:rsidRPr="002459D8">
        <w:rPr>
          <w:rFonts w:asciiTheme="minorHAnsi" w:hAnsiTheme="minorHAnsi" w:cstheme="minorHAnsi"/>
          <w:u w:val="single"/>
        </w:rPr>
        <w:t>Zaleca się, aby Wykonawca dokonał wizji lokalnej terenu realizacji zadania, zdobył wszelkie informacje, które mogą być konieczne do przygotowania oferty celem prawidłowej wyceny przedmiotu zamówienia.</w:t>
      </w:r>
    </w:p>
    <w:p w:rsidR="00874B9F" w:rsidRPr="00FA14DB" w:rsidRDefault="00874B9F" w:rsidP="00874B9F">
      <w:pPr>
        <w:widowControl w:val="0"/>
        <w:jc w:val="center"/>
        <w:rPr>
          <w:rFonts w:asciiTheme="minorHAnsi" w:hAnsiTheme="minorHAnsi" w:cstheme="minorHAnsi"/>
          <w:i/>
          <w:iCs/>
          <w:snapToGrid w:val="0"/>
        </w:rPr>
      </w:pPr>
      <w:r w:rsidRPr="00FA14DB">
        <w:rPr>
          <w:rFonts w:asciiTheme="minorHAnsi" w:hAnsiTheme="minorHAnsi" w:cstheme="minorHAnsi"/>
          <w:i/>
          <w:iCs/>
          <w:snapToGrid w:val="0"/>
        </w:rPr>
        <w:t>§ 2.</w:t>
      </w:r>
    </w:p>
    <w:p w:rsidR="00A53EBC" w:rsidRPr="00FA14DB" w:rsidRDefault="00874B9F" w:rsidP="00874B9F">
      <w:pPr>
        <w:widowControl w:val="0"/>
        <w:jc w:val="both"/>
        <w:rPr>
          <w:rFonts w:asciiTheme="minorHAnsi" w:hAnsiTheme="minorHAnsi" w:cstheme="minorHAnsi"/>
          <w:i/>
          <w:iCs/>
          <w:snapToGrid w:val="0"/>
        </w:rPr>
      </w:pPr>
      <w:r w:rsidRPr="00FA14DB">
        <w:rPr>
          <w:rFonts w:asciiTheme="minorHAnsi" w:hAnsiTheme="minorHAnsi" w:cstheme="minorHAnsi"/>
          <w:i/>
          <w:iCs/>
          <w:snapToGrid w:val="0"/>
        </w:rPr>
        <w:t xml:space="preserve">1.Za wykonane prawidłowo prace wymienione w </w:t>
      </w:r>
      <w:r w:rsidRPr="00FA14DB">
        <w:rPr>
          <w:rFonts w:asciiTheme="minorHAnsi" w:hAnsiTheme="minorHAnsi" w:cstheme="minorHAnsi"/>
          <w:i/>
          <w:iCs/>
        </w:rPr>
        <w:t xml:space="preserve">§1 </w:t>
      </w:r>
      <w:r w:rsidRPr="00FA14DB">
        <w:rPr>
          <w:rFonts w:asciiTheme="minorHAnsi" w:hAnsiTheme="minorHAnsi" w:cstheme="minorHAnsi"/>
          <w:i/>
          <w:iCs/>
          <w:snapToGrid w:val="0"/>
        </w:rPr>
        <w:t>Wykonawcy przysługuje wynagrodzenie</w:t>
      </w:r>
      <w:r w:rsidR="005623B4" w:rsidRPr="00FA14DB">
        <w:rPr>
          <w:rFonts w:asciiTheme="minorHAnsi" w:hAnsiTheme="minorHAnsi" w:cstheme="minorHAnsi"/>
          <w:i/>
          <w:iCs/>
          <w:snapToGrid w:val="0"/>
        </w:rPr>
        <w:t>(płatność jednorazowa)</w:t>
      </w:r>
      <w:r w:rsidRPr="00FA14DB">
        <w:rPr>
          <w:rFonts w:asciiTheme="minorHAnsi" w:hAnsiTheme="minorHAnsi" w:cstheme="minorHAnsi"/>
          <w:i/>
          <w:iCs/>
          <w:snapToGrid w:val="0"/>
        </w:rPr>
        <w:t xml:space="preserve">, które </w:t>
      </w:r>
      <w:r w:rsidR="00A53EBC" w:rsidRPr="00FA14DB">
        <w:rPr>
          <w:rFonts w:asciiTheme="minorHAnsi" w:hAnsiTheme="minorHAnsi" w:cstheme="minorHAnsi"/>
          <w:i/>
          <w:iCs/>
          <w:snapToGrid w:val="0"/>
        </w:rPr>
        <w:t xml:space="preserve"> zostało ustalone w wysokości:</w:t>
      </w:r>
    </w:p>
    <w:p w:rsidR="00874B9F" w:rsidRPr="00FA14DB" w:rsidRDefault="00A53EBC" w:rsidP="003609AD">
      <w:pPr>
        <w:widowControl w:val="0"/>
        <w:jc w:val="center"/>
        <w:rPr>
          <w:rFonts w:asciiTheme="minorHAnsi" w:hAnsiTheme="minorHAnsi" w:cstheme="minorHAnsi"/>
          <w:i/>
          <w:iCs/>
          <w:snapToGrid w:val="0"/>
        </w:rPr>
      </w:pPr>
      <w:r w:rsidRPr="00FA14DB">
        <w:rPr>
          <w:rFonts w:asciiTheme="minorHAnsi" w:hAnsiTheme="minorHAnsi" w:cstheme="minorHAnsi"/>
          <w:i/>
          <w:iCs/>
          <w:snapToGrid w:val="0"/>
        </w:rPr>
        <w:t>..........</w:t>
      </w:r>
      <w:r w:rsidR="00874B9F" w:rsidRPr="00FA14DB">
        <w:rPr>
          <w:rFonts w:asciiTheme="minorHAnsi" w:hAnsiTheme="minorHAnsi" w:cstheme="minorHAnsi"/>
          <w:b/>
          <w:bCs/>
          <w:i/>
          <w:iCs/>
          <w:snapToGrid w:val="0"/>
        </w:rPr>
        <w:t>......................zł netto</w:t>
      </w:r>
    </w:p>
    <w:p w:rsidR="00C027DF" w:rsidRDefault="00874B9F" w:rsidP="003609AD">
      <w:pPr>
        <w:widowControl w:val="0"/>
        <w:jc w:val="center"/>
        <w:rPr>
          <w:rFonts w:asciiTheme="minorHAnsi" w:hAnsiTheme="minorHAnsi" w:cstheme="minorHAnsi"/>
          <w:i/>
          <w:iCs/>
          <w:snapToGrid w:val="0"/>
        </w:rPr>
      </w:pPr>
      <w:r w:rsidRPr="00FA14DB">
        <w:rPr>
          <w:rFonts w:asciiTheme="minorHAnsi" w:hAnsiTheme="minorHAnsi" w:cstheme="minorHAnsi"/>
          <w:b/>
          <w:bCs/>
          <w:i/>
          <w:iCs/>
          <w:snapToGrid w:val="0"/>
        </w:rPr>
        <w:t>.................................zł</w:t>
      </w:r>
      <w:r w:rsidRPr="00FA14DB">
        <w:rPr>
          <w:rFonts w:asciiTheme="minorHAnsi" w:hAnsiTheme="minorHAnsi" w:cstheme="minorHAnsi"/>
          <w:i/>
          <w:iCs/>
          <w:snapToGrid w:val="0"/>
        </w:rPr>
        <w:t xml:space="preserve"> </w:t>
      </w:r>
      <w:r w:rsidRPr="00FA14DB">
        <w:rPr>
          <w:rFonts w:asciiTheme="minorHAnsi" w:hAnsiTheme="minorHAnsi" w:cstheme="minorHAnsi"/>
          <w:b/>
          <w:i/>
          <w:iCs/>
          <w:snapToGrid w:val="0"/>
        </w:rPr>
        <w:t>brutto</w:t>
      </w:r>
    </w:p>
    <w:p w:rsidR="00874B9F" w:rsidRPr="00FA14DB" w:rsidRDefault="00874B9F" w:rsidP="003609AD">
      <w:pPr>
        <w:widowControl w:val="0"/>
        <w:jc w:val="center"/>
        <w:rPr>
          <w:rFonts w:asciiTheme="minorHAnsi" w:hAnsiTheme="minorHAnsi" w:cstheme="minorHAnsi"/>
          <w:i/>
          <w:iCs/>
        </w:rPr>
      </w:pPr>
      <w:r w:rsidRPr="00FA14DB">
        <w:rPr>
          <w:rFonts w:asciiTheme="minorHAnsi" w:hAnsiTheme="minorHAnsi" w:cstheme="minorHAnsi"/>
          <w:i/>
          <w:iCs/>
          <w:snapToGrid w:val="0"/>
        </w:rPr>
        <w:t>(</w:t>
      </w:r>
      <w:r w:rsidRPr="00FA14DB">
        <w:rPr>
          <w:rFonts w:asciiTheme="minorHAnsi" w:hAnsiTheme="minorHAnsi" w:cstheme="minorHAnsi"/>
          <w:i/>
          <w:iCs/>
        </w:rPr>
        <w:t>słownie: ................................................  złotych i /100).</w:t>
      </w:r>
    </w:p>
    <w:p w:rsidR="00874B9F" w:rsidRPr="00FA14DB" w:rsidRDefault="00874B9F" w:rsidP="00874B9F">
      <w:pPr>
        <w:jc w:val="both"/>
        <w:rPr>
          <w:rFonts w:asciiTheme="minorHAnsi" w:hAnsiTheme="minorHAnsi" w:cstheme="minorHAnsi"/>
          <w:i/>
          <w:iCs/>
        </w:rPr>
      </w:pPr>
      <w:r w:rsidRPr="00FA14DB">
        <w:rPr>
          <w:rFonts w:asciiTheme="minorHAnsi" w:hAnsiTheme="minorHAnsi" w:cstheme="minorHAnsi"/>
          <w:i/>
          <w:iCs/>
        </w:rPr>
        <w:t>2.Termin realizacji</w:t>
      </w:r>
      <w:r w:rsidRPr="00FA14DB">
        <w:rPr>
          <w:rFonts w:asciiTheme="minorHAnsi" w:hAnsiTheme="minorHAnsi" w:cstheme="minorHAnsi"/>
          <w:i/>
          <w:iCs/>
          <w:szCs w:val="20"/>
        </w:rPr>
        <w:t xml:space="preserve"> zadania</w:t>
      </w:r>
      <w:r w:rsidRPr="00FA14DB">
        <w:rPr>
          <w:rFonts w:asciiTheme="minorHAnsi" w:hAnsiTheme="minorHAnsi" w:cstheme="minorHAnsi"/>
          <w:i/>
          <w:iCs/>
        </w:rPr>
        <w:t xml:space="preserve"> ustala się na dzień:</w:t>
      </w:r>
      <w:r w:rsidR="00D33E7D" w:rsidRPr="00FA14DB">
        <w:rPr>
          <w:rFonts w:asciiTheme="minorHAnsi" w:hAnsiTheme="minorHAnsi" w:cstheme="minorHAnsi"/>
          <w:i/>
          <w:iCs/>
        </w:rPr>
        <w:t xml:space="preserve"> </w:t>
      </w:r>
      <w:r w:rsidR="002459D8">
        <w:rPr>
          <w:rFonts w:asciiTheme="minorHAnsi" w:hAnsiTheme="minorHAnsi" w:cstheme="minorHAnsi"/>
          <w:b/>
          <w:bCs/>
          <w:i/>
          <w:iCs/>
        </w:rPr>
        <w:t>24.09.2021</w:t>
      </w:r>
      <w:r w:rsidR="008C48B6" w:rsidRPr="00FA14DB">
        <w:rPr>
          <w:rFonts w:asciiTheme="minorHAnsi" w:hAnsiTheme="minorHAnsi" w:cstheme="minorHAnsi"/>
          <w:b/>
          <w:bCs/>
          <w:i/>
          <w:iCs/>
        </w:rPr>
        <w:t>r.</w:t>
      </w:r>
    </w:p>
    <w:p w:rsidR="00874B9F" w:rsidRPr="00C027DF" w:rsidRDefault="00874B9F" w:rsidP="00874B9F">
      <w:pPr>
        <w:widowControl w:val="0"/>
        <w:jc w:val="both"/>
        <w:rPr>
          <w:rFonts w:asciiTheme="minorHAnsi" w:hAnsiTheme="minorHAnsi" w:cstheme="minorHAnsi"/>
          <w:i/>
          <w:iCs/>
          <w:snapToGrid w:val="0"/>
        </w:rPr>
      </w:pPr>
      <w:r w:rsidRPr="00FA14DB">
        <w:rPr>
          <w:rFonts w:asciiTheme="minorHAnsi" w:hAnsiTheme="minorHAnsi" w:cstheme="minorHAnsi"/>
          <w:i/>
          <w:iCs/>
          <w:snapToGrid w:val="0"/>
        </w:rPr>
        <w:t xml:space="preserve">3.Wynagrodzenie będzie regulowane przelewem na podstawie faktury z konta Zamawiającego na konto Wykonawcy w terminie 30 dni od daty otrzymania faktury </w:t>
      </w:r>
      <w:r w:rsidRPr="00C027DF">
        <w:rPr>
          <w:rFonts w:asciiTheme="minorHAnsi" w:hAnsiTheme="minorHAnsi" w:cstheme="minorHAnsi"/>
          <w:i/>
          <w:iCs/>
          <w:snapToGrid w:val="0"/>
        </w:rPr>
        <w:t xml:space="preserve">wystawionej  po </w:t>
      </w:r>
      <w:r w:rsidR="005623B4" w:rsidRPr="00C027DF">
        <w:rPr>
          <w:rFonts w:asciiTheme="minorHAnsi" w:hAnsiTheme="minorHAnsi" w:cstheme="minorHAnsi"/>
          <w:i/>
        </w:rPr>
        <w:t>zakończeniu i odbiorze przedmiotu zamówienia</w:t>
      </w:r>
      <w:r w:rsidR="005623B4" w:rsidRPr="00C027DF">
        <w:rPr>
          <w:rFonts w:asciiTheme="minorHAnsi" w:hAnsiTheme="minorHAnsi" w:cstheme="minorHAnsi"/>
          <w:i/>
          <w:iCs/>
          <w:snapToGrid w:val="0"/>
        </w:rPr>
        <w:t xml:space="preserve"> - </w:t>
      </w:r>
      <w:r w:rsidRPr="00C027DF">
        <w:rPr>
          <w:rFonts w:asciiTheme="minorHAnsi" w:hAnsiTheme="minorHAnsi" w:cstheme="minorHAnsi"/>
          <w:i/>
          <w:iCs/>
          <w:snapToGrid w:val="0"/>
        </w:rPr>
        <w:t xml:space="preserve">dokumentacji </w:t>
      </w:r>
      <w:r w:rsidR="005623B4" w:rsidRPr="00C027DF">
        <w:rPr>
          <w:rFonts w:asciiTheme="minorHAnsi" w:hAnsiTheme="minorHAnsi" w:cstheme="minorHAnsi"/>
          <w:i/>
          <w:iCs/>
          <w:snapToGrid w:val="0"/>
        </w:rPr>
        <w:t>.</w:t>
      </w:r>
    </w:p>
    <w:p w:rsidR="00874B9F" w:rsidRPr="00C027DF" w:rsidRDefault="00874B9F" w:rsidP="00874B9F">
      <w:pPr>
        <w:jc w:val="both"/>
        <w:rPr>
          <w:rFonts w:asciiTheme="minorHAnsi" w:hAnsiTheme="minorHAnsi" w:cstheme="minorHAnsi"/>
          <w:i/>
          <w:iCs/>
        </w:rPr>
      </w:pPr>
      <w:r w:rsidRPr="00C027DF">
        <w:rPr>
          <w:rFonts w:asciiTheme="minorHAnsi" w:hAnsiTheme="minorHAnsi" w:cstheme="minorHAnsi"/>
          <w:i/>
          <w:iCs/>
        </w:rPr>
        <w:t>4. Faktura zostanie dostarczona do Zamawiającego w ciągu 3 dni roboczych od daty podpisania protokołu odbioru dokumentacji.</w:t>
      </w:r>
    </w:p>
    <w:p w:rsidR="00F27AC8" w:rsidRPr="00C027DF" w:rsidRDefault="00F27AC8" w:rsidP="00F27AC8">
      <w:pPr>
        <w:jc w:val="both"/>
        <w:rPr>
          <w:rFonts w:asciiTheme="minorHAnsi" w:hAnsiTheme="minorHAnsi" w:cstheme="minorHAnsi"/>
          <w:i/>
        </w:rPr>
      </w:pPr>
      <w:r w:rsidRPr="00C027DF">
        <w:rPr>
          <w:rFonts w:asciiTheme="minorHAnsi" w:hAnsiTheme="minorHAnsi" w:cstheme="minorHAnsi"/>
          <w:i/>
          <w:iCs/>
        </w:rPr>
        <w:t>5.</w:t>
      </w:r>
      <w:r w:rsidRPr="00C027DF">
        <w:rPr>
          <w:rFonts w:asciiTheme="minorHAnsi" w:hAnsiTheme="minorHAnsi" w:cstheme="minorHAnsi"/>
          <w:i/>
        </w:rPr>
        <w:t xml:space="preserve"> Fakturę</w:t>
      </w:r>
      <w:r w:rsidRPr="00C027DF">
        <w:rPr>
          <w:rFonts w:asciiTheme="minorHAnsi" w:hAnsiTheme="minorHAnsi" w:cstheme="minorHAnsi"/>
          <w:b/>
          <w:i/>
        </w:rPr>
        <w:t xml:space="preserve">  </w:t>
      </w:r>
      <w:r w:rsidRPr="00C027DF">
        <w:rPr>
          <w:rFonts w:asciiTheme="minorHAnsi" w:eastAsia="Calibri" w:hAnsiTheme="minorHAnsi" w:cstheme="minorHAnsi"/>
          <w:i/>
          <w:iCs/>
          <w:lang w:eastAsia="en-US"/>
        </w:rPr>
        <w:t>należy wystawić na dane:</w:t>
      </w:r>
    </w:p>
    <w:p w:rsidR="00F27AC8" w:rsidRPr="00C027DF" w:rsidRDefault="00F27AC8" w:rsidP="00F27AC8">
      <w:pPr>
        <w:spacing w:after="200" w:line="276" w:lineRule="auto"/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C027DF">
        <w:rPr>
          <w:rFonts w:asciiTheme="minorHAnsi" w:eastAsia="Calibri" w:hAnsiTheme="minorHAnsi" w:cstheme="minorHAnsi"/>
          <w:i/>
          <w:iCs/>
          <w:lang w:eastAsia="en-US"/>
        </w:rPr>
        <w:t>Nabywca: Powiat Dębicki, ul. Parkowa 28, 39-200 Dębica, NIP 8722128819</w:t>
      </w:r>
    </w:p>
    <w:p w:rsidR="00F27AC8" w:rsidRPr="00C027DF" w:rsidRDefault="00F27AC8" w:rsidP="00F27AC8">
      <w:pPr>
        <w:spacing w:after="200" w:line="276" w:lineRule="auto"/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C027DF">
        <w:rPr>
          <w:rFonts w:asciiTheme="minorHAnsi" w:eastAsia="Calibri" w:hAnsiTheme="minorHAnsi" w:cstheme="minorHAnsi"/>
          <w:i/>
          <w:iCs/>
          <w:lang w:eastAsia="en-US"/>
        </w:rPr>
        <w:t>Obiorca: Zarząd Dróg Powiatowych w Dębicy, ul. Parkowa 28, 39-200 Dębica,</w:t>
      </w:r>
    </w:p>
    <w:p w:rsidR="00B143FE" w:rsidRPr="00C027DF" w:rsidRDefault="00F27AC8" w:rsidP="00F27AC8">
      <w:pPr>
        <w:spacing w:after="200" w:line="276" w:lineRule="auto"/>
        <w:jc w:val="both"/>
        <w:rPr>
          <w:rFonts w:asciiTheme="minorHAnsi" w:eastAsia="Calibri" w:hAnsiTheme="minorHAnsi" w:cstheme="minorHAnsi"/>
          <w:i/>
          <w:iCs/>
          <w:lang w:eastAsia="en-US"/>
        </w:rPr>
      </w:pPr>
      <w:r w:rsidRPr="00C027DF">
        <w:rPr>
          <w:rFonts w:asciiTheme="minorHAnsi" w:eastAsia="Calibri" w:hAnsiTheme="minorHAnsi" w:cstheme="minorHAnsi"/>
          <w:i/>
          <w:iCs/>
          <w:lang w:eastAsia="en-US"/>
        </w:rPr>
        <w:t>Dopuszcza się formę: Powiat Dębicki- Zarząd Dróg Powiatowych w Dębicy, ul. Parkowa 28, 39-200 Dębica, NIP 8722128819</w:t>
      </w:r>
    </w:p>
    <w:p w:rsidR="00874B9F" w:rsidRPr="00FA14DB" w:rsidRDefault="00874B9F" w:rsidP="00874B9F">
      <w:pPr>
        <w:widowControl w:val="0"/>
        <w:jc w:val="center"/>
        <w:rPr>
          <w:rFonts w:asciiTheme="minorHAnsi" w:hAnsiTheme="minorHAnsi" w:cstheme="minorHAnsi"/>
          <w:i/>
          <w:iCs/>
          <w:snapToGrid w:val="0"/>
        </w:rPr>
      </w:pPr>
      <w:r w:rsidRPr="00FA14DB">
        <w:rPr>
          <w:rFonts w:asciiTheme="minorHAnsi" w:hAnsiTheme="minorHAnsi" w:cstheme="minorHAnsi"/>
          <w:i/>
          <w:iCs/>
          <w:snapToGrid w:val="0"/>
        </w:rPr>
        <w:t>§ 3.</w:t>
      </w:r>
    </w:p>
    <w:p w:rsidR="00874B9F" w:rsidRPr="00FA14DB" w:rsidRDefault="00874B9F" w:rsidP="00BD2CE8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 xml:space="preserve">Jednostka Projektująca wykona przedmiot umowy z należytą starannością, zgodnie </w:t>
      </w:r>
      <w:r w:rsidRPr="00FA14DB">
        <w:rPr>
          <w:rFonts w:asciiTheme="minorHAnsi" w:hAnsiTheme="minorHAnsi" w:cstheme="minorHAnsi"/>
          <w:i/>
          <w:iCs/>
          <w:szCs w:val="20"/>
        </w:rPr>
        <w:br/>
        <w:t>z prawem budowlanym i innymi przepisami, obowiązującymi Polskimi Normami oraz zasadami sztuki budowlanej.</w:t>
      </w:r>
    </w:p>
    <w:p w:rsidR="00874B9F" w:rsidRPr="00FA14DB" w:rsidRDefault="00874B9F" w:rsidP="00BD2CE8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Jednostka Projektująca ponosi odpowiedzialność cywilną i zawodową za ewentualne negatywne skutki wynikające z opracowania projektu.</w:t>
      </w:r>
    </w:p>
    <w:p w:rsidR="00874B9F" w:rsidRPr="00FA14DB" w:rsidRDefault="00874B9F" w:rsidP="00874B9F">
      <w:pPr>
        <w:jc w:val="center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§ 4.</w:t>
      </w:r>
    </w:p>
    <w:p w:rsidR="00874B9F" w:rsidRPr="00FA14DB" w:rsidRDefault="00874B9F" w:rsidP="002459D8">
      <w:p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Zamawiający realizując zapłatę w wysokości określonej w § 2 niniejszej umowy za projekt staje się właścicielem</w:t>
      </w:r>
      <w:r w:rsidR="002459D8">
        <w:rPr>
          <w:rFonts w:asciiTheme="minorHAnsi" w:hAnsiTheme="minorHAnsi" w:cstheme="minorHAnsi"/>
          <w:i/>
          <w:iCs/>
          <w:szCs w:val="20"/>
        </w:rPr>
        <w:t xml:space="preserve"> praw autorskich i majątkowych.</w:t>
      </w:r>
    </w:p>
    <w:p w:rsidR="00874B9F" w:rsidRPr="00FA14DB" w:rsidRDefault="00874B9F" w:rsidP="00874B9F">
      <w:pPr>
        <w:jc w:val="center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§ 5.</w:t>
      </w:r>
    </w:p>
    <w:p w:rsidR="00874B9F" w:rsidRPr="00FA14DB" w:rsidRDefault="00874B9F" w:rsidP="00BD2CE8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 xml:space="preserve">Jednostka Projektująca dostarczy Zamawiającemu projekt zgodnie </w:t>
      </w:r>
      <w:r w:rsidRPr="00FA14DB">
        <w:rPr>
          <w:rFonts w:asciiTheme="minorHAnsi" w:hAnsiTheme="minorHAnsi" w:cstheme="minorHAnsi"/>
          <w:i/>
          <w:iCs/>
          <w:szCs w:val="20"/>
        </w:rPr>
        <w:br/>
        <w:t>z zakresem rzeczowym podanym przez Zamawiającego– w nieprzekraczalnym terminie określonym w umowie.</w:t>
      </w:r>
    </w:p>
    <w:p w:rsidR="00874B9F" w:rsidRPr="00FA14DB" w:rsidRDefault="00874B9F" w:rsidP="00BD2CE8">
      <w:pPr>
        <w:numPr>
          <w:ilvl w:val="0"/>
          <w:numId w:val="4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 xml:space="preserve">Zamawiający przyjmuje za potwierdzeniem projekt do sprawdzenia </w:t>
      </w:r>
      <w:r w:rsidRPr="00FA14DB">
        <w:rPr>
          <w:rFonts w:asciiTheme="minorHAnsi" w:hAnsiTheme="minorHAnsi" w:cstheme="minorHAnsi"/>
          <w:i/>
          <w:iCs/>
          <w:szCs w:val="20"/>
        </w:rPr>
        <w:br/>
        <w:t xml:space="preserve">jej zgodności z umową oraz określi termin, w którym sprawdzenie nastąpi. </w:t>
      </w:r>
      <w:r w:rsidRPr="00FA14DB">
        <w:rPr>
          <w:rFonts w:asciiTheme="minorHAnsi" w:hAnsiTheme="minorHAnsi" w:cstheme="minorHAnsi"/>
          <w:i/>
          <w:iCs/>
          <w:szCs w:val="20"/>
        </w:rPr>
        <w:br/>
        <w:t>Przyjęcie projektu do sprawdzenia nie jest równoznaczne z odbiorem ,i nie upoważnia Jednostki Projektującej do wystawienia faktury.</w:t>
      </w:r>
    </w:p>
    <w:p w:rsidR="00874B9F" w:rsidRPr="00FA14DB" w:rsidRDefault="00874B9F" w:rsidP="00874B9F">
      <w:pPr>
        <w:jc w:val="center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§ 6.</w:t>
      </w:r>
    </w:p>
    <w:p w:rsidR="00874B9F" w:rsidRPr="00FA14DB" w:rsidRDefault="00874B9F" w:rsidP="00BD2CE8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lastRenderedPageBreak/>
        <w:t xml:space="preserve">W przypadku stwierdzenia przez Zamawiającego wad i niezgodności projektu </w:t>
      </w:r>
      <w:r w:rsidRPr="00FA14DB">
        <w:rPr>
          <w:rFonts w:asciiTheme="minorHAnsi" w:hAnsiTheme="minorHAnsi" w:cstheme="minorHAnsi"/>
          <w:i/>
          <w:iCs/>
          <w:szCs w:val="20"/>
        </w:rPr>
        <w:br/>
        <w:t>z przedmiotem umowy, Zamawiający wyznaczy Jednostce Projektującej termin nieodpłatnego usunięcia wad i niezgodności występujących w projekcie.</w:t>
      </w:r>
    </w:p>
    <w:p w:rsidR="00874B9F" w:rsidRPr="00FA14DB" w:rsidRDefault="00874B9F" w:rsidP="00BD2CE8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W przypadku odmowy nieodpłatnego usunięcia wad i niezgodności z przedmiotem umowy przez Jednostkę Projektową, Zamawiający odstąpi od umowy i zwróci Jednostce Projektującej wadliwy  projekt, odmówi zapłaty wynagrodzenia umownego i naliczy kary umowne jak § 7.</w:t>
      </w:r>
    </w:p>
    <w:p w:rsidR="00874B9F" w:rsidRPr="00FA14DB" w:rsidRDefault="00874B9F" w:rsidP="00874B9F">
      <w:pPr>
        <w:jc w:val="center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§ 7.</w:t>
      </w:r>
    </w:p>
    <w:p w:rsidR="00874B9F" w:rsidRPr="00FA14DB" w:rsidRDefault="00874B9F" w:rsidP="00BD2CE8">
      <w:pPr>
        <w:numPr>
          <w:ilvl w:val="0"/>
          <w:numId w:val="6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Za niewykonanie lub nienależyte wykonanie przedmiotu umowy strony zapłacą następujące kary umowne:</w:t>
      </w:r>
    </w:p>
    <w:p w:rsidR="00874B9F" w:rsidRPr="00FA14DB" w:rsidRDefault="00874B9F" w:rsidP="00BD2CE8">
      <w:pPr>
        <w:numPr>
          <w:ilvl w:val="0"/>
          <w:numId w:val="7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 xml:space="preserve">Zamawiający zobowiązany jest do płacenia kary umownej Jednostce Projektującej </w:t>
      </w:r>
      <w:r w:rsidRPr="00FA14DB">
        <w:rPr>
          <w:rFonts w:asciiTheme="minorHAnsi" w:hAnsiTheme="minorHAnsi" w:cstheme="minorHAnsi"/>
          <w:i/>
          <w:iCs/>
          <w:szCs w:val="20"/>
        </w:rPr>
        <w:br/>
        <w:t>z tytułu odstąpienia od umowy z przyczyn zależnych od Zamawiającego w wysokości 10% wynagrodzenia umownego oraz odpowiedni procent tego wynagrodzenia wynikający z zaawansowania projektu na dzień przerwania tych prac potwierdzonych protokołem sporządzonym przez strony umowy.</w:t>
      </w:r>
    </w:p>
    <w:p w:rsidR="00874B9F" w:rsidRPr="00FA14DB" w:rsidRDefault="00874B9F" w:rsidP="00BD2CE8">
      <w:pPr>
        <w:numPr>
          <w:ilvl w:val="0"/>
          <w:numId w:val="7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Jednostka Projektująca zobowiązana jest do zapłacenia kar umownych z tytułu:</w:t>
      </w:r>
    </w:p>
    <w:p w:rsidR="00874B9F" w:rsidRPr="00FA14DB" w:rsidRDefault="00874B9F" w:rsidP="00BD2CE8">
      <w:pPr>
        <w:numPr>
          <w:ilvl w:val="0"/>
          <w:numId w:val="8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zwłoki w wykonaniu projektu w wysokości 0,2% wynagrodzenia umownego za każdy dzień zwłoki,</w:t>
      </w:r>
    </w:p>
    <w:p w:rsidR="00874B9F" w:rsidRPr="00FA14DB" w:rsidRDefault="00874B9F" w:rsidP="00BD2CE8">
      <w:pPr>
        <w:numPr>
          <w:ilvl w:val="0"/>
          <w:numId w:val="8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 xml:space="preserve">zwłoki w usunięciu wad i niezgodności z umową projektu </w:t>
      </w:r>
      <w:r w:rsidRPr="00FA14DB">
        <w:rPr>
          <w:rFonts w:asciiTheme="minorHAnsi" w:hAnsiTheme="minorHAnsi" w:cstheme="minorHAnsi"/>
          <w:i/>
          <w:iCs/>
          <w:szCs w:val="20"/>
        </w:rPr>
        <w:br/>
        <w:t>w wysokości 0,2% wynagrodzenia umownego za każdy dzień zwłoki, licząc od terminu określonego w § 2,</w:t>
      </w:r>
    </w:p>
    <w:p w:rsidR="00874B9F" w:rsidRPr="00FA14DB" w:rsidRDefault="00874B9F" w:rsidP="00BD2CE8">
      <w:pPr>
        <w:numPr>
          <w:ilvl w:val="0"/>
          <w:numId w:val="8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 xml:space="preserve">odstąpienia od umowy przez Jednostkę Projektującą w wysokości </w:t>
      </w:r>
      <w:r w:rsidRPr="00FA14DB">
        <w:rPr>
          <w:rFonts w:asciiTheme="minorHAnsi" w:hAnsiTheme="minorHAnsi" w:cstheme="minorHAnsi"/>
          <w:i/>
          <w:iCs/>
          <w:szCs w:val="20"/>
        </w:rPr>
        <w:br/>
        <w:t>10% wynagrodzenia umownego.</w:t>
      </w:r>
    </w:p>
    <w:p w:rsidR="00874B9F" w:rsidRPr="00FA14DB" w:rsidRDefault="00874B9F" w:rsidP="00874B9F">
      <w:pPr>
        <w:ind w:left="360"/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c) odstąpienie przez Zamawiającego od umowy z przyczyn leżących po stronie Jednostki Projektowej w wysokości 10% wynagrodzenia umownego, bez pokrycia kosztów wynikających z zaawansowania  na dzień odstąpienia.</w:t>
      </w:r>
    </w:p>
    <w:p w:rsidR="00874B9F" w:rsidRPr="00FA14DB" w:rsidRDefault="00874B9F" w:rsidP="00BD2CE8">
      <w:pPr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Strony zastrzegają sobie prawo dochodzenia odszkodowania uzupełniającego do wysokości rzeczywiście poniesionej szkody.</w:t>
      </w:r>
    </w:p>
    <w:p w:rsidR="00874B9F" w:rsidRPr="002459D8" w:rsidRDefault="00874B9F" w:rsidP="002459D8">
      <w:pPr>
        <w:numPr>
          <w:ilvl w:val="0"/>
          <w:numId w:val="9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 xml:space="preserve">W razie wystąpienia istotnej zmiany okoliczności powodującej, że wykonanie umowy </w:t>
      </w:r>
      <w:r w:rsidRPr="00FA14DB">
        <w:rPr>
          <w:rFonts w:asciiTheme="minorHAnsi" w:hAnsiTheme="minorHAnsi" w:cstheme="minorHAnsi"/>
          <w:i/>
          <w:iCs/>
          <w:szCs w:val="20"/>
        </w:rPr>
        <w:br/>
        <w:t>nie leży w interesie publicznym, czego nie można było przewidzieć w chwili zawarcia umowy, Zamawiający może odstąpić od umowy w terminie miesiąca od powzięcia wiadomości o powyższych okolicznościach, w takim wypadku Jednostka Projektująca może żądać jedynie wynagrodzenia należnego jej z tytułu wykonania części umowy.</w:t>
      </w:r>
    </w:p>
    <w:p w:rsidR="00874B9F" w:rsidRPr="00FA14DB" w:rsidRDefault="00874B9F" w:rsidP="00874B9F">
      <w:pPr>
        <w:jc w:val="center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§ 8.</w:t>
      </w:r>
    </w:p>
    <w:p w:rsidR="00874B9F" w:rsidRPr="00FA14DB" w:rsidRDefault="00874B9F" w:rsidP="00BD2CE8">
      <w:pPr>
        <w:numPr>
          <w:ilvl w:val="0"/>
          <w:numId w:val="12"/>
        </w:numPr>
        <w:tabs>
          <w:tab w:val="num" w:pos="360"/>
          <w:tab w:val="num" w:pos="1191"/>
        </w:tabs>
        <w:ind w:hanging="720"/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Jednostka Projektująca odpowiada za działania i zaniechania osób, z których pomocą zobowiązanie wykonuje, jak również osób, którym wykonanie zobowiązania powierza, jak za własne działanie lub zaniechanie.</w:t>
      </w:r>
    </w:p>
    <w:p w:rsidR="00874B9F" w:rsidRPr="002459D8" w:rsidRDefault="00874B9F" w:rsidP="002459D8">
      <w:pPr>
        <w:numPr>
          <w:ilvl w:val="0"/>
          <w:numId w:val="12"/>
        </w:numPr>
        <w:tabs>
          <w:tab w:val="num" w:pos="360"/>
          <w:tab w:val="num" w:pos="1191"/>
        </w:tabs>
        <w:ind w:hanging="720"/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Jednostka Projektująca podzlecając wykonanie części projektu innej jednostce, zobowiązuje się w umowie z tą jednostką zastrzec pełnienie przez nią nadzoru autorskiego oraz spełnienie wymagań związanych z okresem gwarancji i rękojmi.</w:t>
      </w:r>
    </w:p>
    <w:p w:rsidR="00874B9F" w:rsidRPr="00FA14DB" w:rsidRDefault="00874B9F" w:rsidP="00874B9F">
      <w:pPr>
        <w:jc w:val="center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§ 9.</w:t>
      </w:r>
    </w:p>
    <w:p w:rsidR="00874B9F" w:rsidRPr="00FA14DB" w:rsidRDefault="00874B9F" w:rsidP="00BD2CE8">
      <w:pPr>
        <w:numPr>
          <w:ilvl w:val="0"/>
          <w:numId w:val="10"/>
        </w:numPr>
        <w:spacing w:line="400" w:lineRule="atLeast"/>
        <w:rPr>
          <w:rFonts w:asciiTheme="minorHAnsi" w:hAnsiTheme="minorHAnsi" w:cstheme="minorHAnsi"/>
          <w:i/>
        </w:rPr>
      </w:pPr>
      <w:r w:rsidRPr="00FA14DB">
        <w:rPr>
          <w:rFonts w:asciiTheme="minorHAnsi" w:hAnsiTheme="minorHAnsi" w:cstheme="minorHAnsi"/>
          <w:bCs/>
          <w:i/>
          <w:iCs/>
          <w:noProof/>
        </w:rPr>
        <w:t>Przewiduje się zmianę istotnych postanowień zawartej umowy w stosunku do treści oferty, w zakresie:</w:t>
      </w:r>
      <w:r w:rsidRPr="00FA14DB">
        <w:rPr>
          <w:rFonts w:asciiTheme="minorHAnsi" w:hAnsiTheme="minorHAnsi" w:cstheme="minorHAnsi"/>
          <w:i/>
        </w:rPr>
        <w:t xml:space="preserve"> </w:t>
      </w:r>
    </w:p>
    <w:p w:rsidR="00874B9F" w:rsidRPr="00FA14DB" w:rsidRDefault="00874B9F" w:rsidP="00874B9F">
      <w:pPr>
        <w:spacing w:line="400" w:lineRule="atLeast"/>
        <w:ind w:left="360"/>
        <w:rPr>
          <w:rFonts w:asciiTheme="minorHAnsi" w:hAnsiTheme="minorHAnsi" w:cstheme="minorHAnsi"/>
          <w:i/>
        </w:rPr>
      </w:pPr>
      <w:r w:rsidRPr="00FA14DB">
        <w:rPr>
          <w:rFonts w:asciiTheme="minorHAnsi" w:hAnsiTheme="minorHAnsi" w:cstheme="minorHAnsi"/>
          <w:i/>
        </w:rPr>
        <w:t>a). zaistnienia omyłki pisarskiej lub rachunkowej; powstania rozbieżności lub niejasności w rozumieniu pojęć użytych w umowie, których nie można usunąć w inny sposób,</w:t>
      </w:r>
    </w:p>
    <w:p w:rsidR="00874B9F" w:rsidRPr="00FA14DB" w:rsidRDefault="00874B9F" w:rsidP="00874B9F">
      <w:pPr>
        <w:spacing w:line="400" w:lineRule="atLeast"/>
        <w:ind w:left="360"/>
        <w:rPr>
          <w:rFonts w:asciiTheme="minorHAnsi" w:hAnsiTheme="minorHAnsi" w:cstheme="minorHAnsi"/>
          <w:i/>
        </w:rPr>
      </w:pPr>
      <w:r w:rsidRPr="00FA14DB">
        <w:rPr>
          <w:rFonts w:asciiTheme="minorHAnsi" w:hAnsiTheme="minorHAnsi" w:cstheme="minorHAnsi"/>
          <w:i/>
        </w:rPr>
        <w:lastRenderedPageBreak/>
        <w:t>b) w zakresie terminu wykonania zamówienia,</w:t>
      </w:r>
    </w:p>
    <w:p w:rsidR="00874B9F" w:rsidRPr="00FA14DB" w:rsidRDefault="00874B9F" w:rsidP="00874B9F">
      <w:pPr>
        <w:spacing w:line="400" w:lineRule="atLeast"/>
        <w:ind w:left="360"/>
        <w:rPr>
          <w:rFonts w:asciiTheme="minorHAnsi" w:hAnsiTheme="minorHAnsi" w:cstheme="minorHAnsi"/>
          <w:i/>
        </w:rPr>
      </w:pPr>
      <w:r w:rsidRPr="00FA14DB">
        <w:rPr>
          <w:rFonts w:asciiTheme="minorHAnsi" w:hAnsiTheme="minorHAnsi" w:cstheme="minorHAnsi"/>
          <w:i/>
        </w:rPr>
        <w:t>c) w przypadku wystąpienia obiektywnych czynników niezależnych od Zamawiającego</w:t>
      </w:r>
      <w:r w:rsidRPr="00FA14DB">
        <w:rPr>
          <w:rFonts w:asciiTheme="minorHAnsi" w:hAnsiTheme="minorHAnsi" w:cstheme="minorHAnsi"/>
          <w:i/>
        </w:rPr>
        <w:br/>
        <w:t xml:space="preserve"> i Wykonawcy np. przedłużających się procedur w pozyskaniu decyzji administracyjnych,</w:t>
      </w:r>
    </w:p>
    <w:p w:rsidR="00874B9F" w:rsidRPr="00FA14DB" w:rsidRDefault="00874B9F" w:rsidP="00874B9F">
      <w:pPr>
        <w:spacing w:line="400" w:lineRule="atLeast"/>
        <w:ind w:left="360"/>
        <w:rPr>
          <w:rFonts w:asciiTheme="minorHAnsi" w:hAnsiTheme="minorHAnsi" w:cstheme="minorHAnsi"/>
          <w:i/>
        </w:rPr>
      </w:pPr>
      <w:r w:rsidRPr="00FA14DB">
        <w:rPr>
          <w:rFonts w:asciiTheme="minorHAnsi" w:hAnsiTheme="minorHAnsi" w:cstheme="minorHAnsi"/>
          <w:i/>
        </w:rPr>
        <w:t>d)w przypadku opóźnienia zamawiającego w rozstrzygnięciu postępowania i lub podpisania umowy,</w:t>
      </w:r>
    </w:p>
    <w:p w:rsidR="00874B9F" w:rsidRPr="00FA14DB" w:rsidRDefault="00874B9F" w:rsidP="00874B9F">
      <w:pPr>
        <w:spacing w:line="400" w:lineRule="atLeast"/>
        <w:ind w:left="360"/>
        <w:rPr>
          <w:rFonts w:asciiTheme="minorHAnsi" w:hAnsiTheme="minorHAnsi" w:cstheme="minorHAnsi"/>
          <w:i/>
        </w:rPr>
      </w:pPr>
      <w:r w:rsidRPr="00FA14DB">
        <w:rPr>
          <w:rFonts w:asciiTheme="minorHAnsi" w:hAnsiTheme="minorHAnsi" w:cstheme="minorHAnsi"/>
          <w:i/>
        </w:rPr>
        <w:t>e)wynagrodzenie wykonawcy określone w umowie może ulec zmianom w przypadku zmiany stawki urzędowej podatku VAT.</w:t>
      </w:r>
    </w:p>
    <w:p w:rsidR="00874B9F" w:rsidRPr="00FA14DB" w:rsidRDefault="00874B9F" w:rsidP="00874B9F">
      <w:pPr>
        <w:spacing w:line="400" w:lineRule="atLeast"/>
        <w:ind w:left="360"/>
        <w:rPr>
          <w:rFonts w:asciiTheme="minorHAnsi" w:hAnsiTheme="minorHAnsi" w:cstheme="minorHAnsi"/>
          <w:i/>
        </w:rPr>
      </w:pPr>
      <w:r w:rsidRPr="00FA14DB">
        <w:rPr>
          <w:rFonts w:asciiTheme="minorHAnsi" w:hAnsiTheme="minorHAnsi" w:cstheme="minorHAnsi"/>
          <w:i/>
        </w:rPr>
        <w:t>f) w zakresie zmiany kluczowego personelu wykonawcy, za uprzednią zgodą zamawiającego wyrażoną na piśmie.</w:t>
      </w:r>
    </w:p>
    <w:p w:rsidR="00874B9F" w:rsidRPr="00FA14DB" w:rsidRDefault="00874B9F" w:rsidP="00BD2CE8">
      <w:pPr>
        <w:numPr>
          <w:ilvl w:val="0"/>
          <w:numId w:val="10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Wszelkie zmiany i uzupełnienia treści umowy mogą być dokonane wyłącznie w formie aneksu podpisanego przez obie strony.</w:t>
      </w:r>
    </w:p>
    <w:p w:rsidR="00874B9F" w:rsidRPr="00FA14DB" w:rsidRDefault="00874B9F" w:rsidP="00874B9F">
      <w:pPr>
        <w:jc w:val="center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§ 10.</w:t>
      </w:r>
    </w:p>
    <w:p w:rsidR="00874B9F" w:rsidRPr="00FA14DB" w:rsidRDefault="00874B9F" w:rsidP="00BD2CE8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W razie powstania sporu związanego z wykonaniem umowy Jednostka Projektująca zobowiązana jest wyczerpać drogę postępowania reklamacyjnego kierując swoje roszczenia do Zamawiającego.</w:t>
      </w:r>
    </w:p>
    <w:p w:rsidR="00874B9F" w:rsidRPr="00FA14DB" w:rsidRDefault="00874B9F" w:rsidP="00BD2CE8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Zamawiający zobowiązany jest do pisemnego ustosunkowania się do roszczeń Jednostki Projektującej w ciągu 30 dni od chwili zgłoszenia roszczeń.</w:t>
      </w:r>
    </w:p>
    <w:p w:rsidR="00874B9F" w:rsidRPr="00FA14DB" w:rsidRDefault="00874B9F" w:rsidP="00BD2CE8">
      <w:pPr>
        <w:numPr>
          <w:ilvl w:val="0"/>
          <w:numId w:val="11"/>
        </w:num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Jeżeli Zamawiający odmówi uznania roszczeń w terminie, o którym mowa w ust. 2 Jednostka Projektująca może zwrócić się do sądu powszechnego właściwego dla Zamawiającego.</w:t>
      </w:r>
    </w:p>
    <w:p w:rsidR="00874B9F" w:rsidRPr="00FA14DB" w:rsidRDefault="00874B9F" w:rsidP="00874B9F">
      <w:pPr>
        <w:jc w:val="center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§ 11.</w:t>
      </w:r>
    </w:p>
    <w:p w:rsidR="00874B9F" w:rsidRPr="00FA14DB" w:rsidRDefault="00874B9F" w:rsidP="00874B9F">
      <w:p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 xml:space="preserve">1.Jednostka Projektująca odpowiada za wady projektu. Ujawnione wady </w:t>
      </w:r>
      <w:r w:rsidRPr="00FA14DB">
        <w:rPr>
          <w:rFonts w:asciiTheme="minorHAnsi" w:hAnsiTheme="minorHAnsi" w:cstheme="minorHAnsi"/>
          <w:i/>
          <w:iCs/>
          <w:szCs w:val="20"/>
        </w:rPr>
        <w:br/>
        <w:t xml:space="preserve">w dokumentacji Jednostka Projektująca zobowiązana jest poprawić w trybie odwrotnym </w:t>
      </w:r>
      <w:r w:rsidRPr="00FA14DB">
        <w:rPr>
          <w:rFonts w:asciiTheme="minorHAnsi" w:hAnsiTheme="minorHAnsi" w:cstheme="minorHAnsi"/>
          <w:i/>
          <w:iCs/>
          <w:szCs w:val="20"/>
        </w:rPr>
        <w:br/>
        <w:t>w ramach ceny umownej, niezwłocznie po ich ujawnieniu.</w:t>
      </w:r>
    </w:p>
    <w:p w:rsidR="00B143FE" w:rsidRPr="00FA14DB" w:rsidRDefault="00874B9F" w:rsidP="00874B9F">
      <w:p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 xml:space="preserve">2. Ewentualne dodatkowe koszty poniesione przez Zamawiającego, wynikające z błędów </w:t>
      </w:r>
      <w:r w:rsidRPr="00FA14DB">
        <w:rPr>
          <w:rFonts w:asciiTheme="minorHAnsi" w:hAnsiTheme="minorHAnsi" w:cstheme="minorHAnsi"/>
          <w:i/>
          <w:iCs/>
          <w:szCs w:val="20"/>
        </w:rPr>
        <w:br/>
        <w:t>w projekcie  pokrywa Jednostka Projektująca.</w:t>
      </w:r>
    </w:p>
    <w:p w:rsidR="00874B9F" w:rsidRPr="00FA14DB" w:rsidRDefault="002459D8" w:rsidP="002459D8">
      <w:pPr>
        <w:jc w:val="center"/>
        <w:rPr>
          <w:rFonts w:asciiTheme="minorHAnsi" w:hAnsiTheme="minorHAnsi" w:cstheme="minorHAnsi"/>
          <w:i/>
          <w:iCs/>
          <w:szCs w:val="20"/>
        </w:rPr>
      </w:pPr>
      <w:r>
        <w:rPr>
          <w:rFonts w:asciiTheme="minorHAnsi" w:hAnsiTheme="minorHAnsi" w:cstheme="minorHAnsi"/>
          <w:i/>
          <w:iCs/>
          <w:szCs w:val="20"/>
        </w:rPr>
        <w:t>§ 12.</w:t>
      </w:r>
    </w:p>
    <w:p w:rsidR="001E298B" w:rsidRPr="00FA14DB" w:rsidRDefault="00874B9F" w:rsidP="002459D8">
      <w:pPr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 xml:space="preserve">W sprawach nieuregulowanych niniejszą umową będą miały zastosowanie </w:t>
      </w:r>
      <w:r w:rsidR="002459D8">
        <w:rPr>
          <w:rFonts w:asciiTheme="minorHAnsi" w:hAnsiTheme="minorHAnsi" w:cstheme="minorHAnsi"/>
          <w:i/>
          <w:iCs/>
          <w:szCs w:val="20"/>
        </w:rPr>
        <w:t>przepisy Kodeksu Cywilnego.</w:t>
      </w:r>
    </w:p>
    <w:p w:rsidR="00874B9F" w:rsidRPr="00FA14DB" w:rsidRDefault="00874B9F" w:rsidP="00874B9F">
      <w:pPr>
        <w:jc w:val="center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§ 1</w:t>
      </w:r>
      <w:r w:rsidR="002459D8">
        <w:rPr>
          <w:rFonts w:asciiTheme="minorHAnsi" w:hAnsiTheme="minorHAnsi" w:cstheme="minorHAnsi"/>
          <w:i/>
          <w:iCs/>
          <w:szCs w:val="20"/>
        </w:rPr>
        <w:t>3</w:t>
      </w:r>
      <w:r w:rsidRPr="00FA14DB">
        <w:rPr>
          <w:rFonts w:asciiTheme="minorHAnsi" w:hAnsiTheme="minorHAnsi" w:cstheme="minorHAnsi"/>
          <w:i/>
          <w:iCs/>
          <w:szCs w:val="20"/>
        </w:rPr>
        <w:t>.</w:t>
      </w:r>
    </w:p>
    <w:p w:rsidR="00874B9F" w:rsidRDefault="003609AD" w:rsidP="00874B9F">
      <w:pPr>
        <w:jc w:val="both"/>
        <w:rPr>
          <w:rFonts w:ascii="Calibri" w:hAnsi="Calibri" w:cs="Calibri"/>
          <w:i/>
          <w:iCs/>
          <w:szCs w:val="20"/>
        </w:rPr>
      </w:pPr>
      <w:r w:rsidRPr="003609AD">
        <w:rPr>
          <w:rFonts w:ascii="Calibri" w:hAnsi="Calibri" w:cs="Calibri"/>
          <w:i/>
          <w:iCs/>
          <w:szCs w:val="20"/>
        </w:rPr>
        <w:t xml:space="preserve">Umowę sporządzono w trzech jednobrzmiących egzemplarzach, dwa dla Zamawiającego i jeden dla </w:t>
      </w:r>
      <w:r>
        <w:rPr>
          <w:rFonts w:ascii="Calibri" w:hAnsi="Calibri" w:cs="Calibri"/>
          <w:i/>
          <w:iCs/>
          <w:szCs w:val="20"/>
        </w:rPr>
        <w:t>Jednostki Projektującej</w:t>
      </w:r>
      <w:r w:rsidRPr="003609AD">
        <w:rPr>
          <w:rFonts w:ascii="Calibri" w:hAnsi="Calibri" w:cs="Calibri"/>
          <w:i/>
          <w:iCs/>
          <w:szCs w:val="20"/>
        </w:rPr>
        <w:t>.</w:t>
      </w:r>
    </w:p>
    <w:p w:rsidR="003609AD" w:rsidRPr="00FA14DB" w:rsidRDefault="003609AD" w:rsidP="00874B9F">
      <w:pPr>
        <w:jc w:val="both"/>
        <w:rPr>
          <w:rFonts w:asciiTheme="minorHAnsi" w:hAnsiTheme="minorHAnsi" w:cstheme="minorHAnsi"/>
          <w:i/>
          <w:iCs/>
          <w:szCs w:val="20"/>
        </w:rPr>
      </w:pPr>
    </w:p>
    <w:p w:rsidR="00874B9F" w:rsidRPr="00FA14DB" w:rsidRDefault="00874B9F" w:rsidP="00874B9F">
      <w:pPr>
        <w:ind w:firstLine="720"/>
        <w:jc w:val="both"/>
        <w:rPr>
          <w:rFonts w:asciiTheme="minorHAnsi" w:hAnsiTheme="minorHAnsi" w:cstheme="minorHAnsi"/>
          <w:i/>
          <w:iCs/>
          <w:szCs w:val="20"/>
        </w:rPr>
      </w:pPr>
      <w:r w:rsidRPr="00FA14DB">
        <w:rPr>
          <w:rFonts w:asciiTheme="minorHAnsi" w:hAnsiTheme="minorHAnsi" w:cstheme="minorHAnsi"/>
          <w:i/>
          <w:iCs/>
          <w:szCs w:val="20"/>
        </w:rPr>
        <w:t>Zamawiający:</w:t>
      </w:r>
      <w:r w:rsidRPr="00FA14DB">
        <w:rPr>
          <w:rFonts w:asciiTheme="minorHAnsi" w:hAnsiTheme="minorHAnsi" w:cstheme="minorHAnsi"/>
          <w:i/>
          <w:iCs/>
          <w:szCs w:val="20"/>
        </w:rPr>
        <w:tab/>
      </w:r>
      <w:r w:rsidRPr="00FA14DB">
        <w:rPr>
          <w:rFonts w:asciiTheme="minorHAnsi" w:hAnsiTheme="minorHAnsi" w:cstheme="minorHAnsi"/>
          <w:i/>
          <w:iCs/>
          <w:szCs w:val="20"/>
        </w:rPr>
        <w:tab/>
      </w:r>
      <w:r w:rsidRPr="00FA14DB">
        <w:rPr>
          <w:rFonts w:asciiTheme="minorHAnsi" w:hAnsiTheme="minorHAnsi" w:cstheme="minorHAnsi"/>
          <w:i/>
          <w:iCs/>
          <w:szCs w:val="20"/>
        </w:rPr>
        <w:tab/>
        <w:t xml:space="preserve">          </w:t>
      </w:r>
      <w:r w:rsidRPr="00FA14DB">
        <w:rPr>
          <w:rFonts w:asciiTheme="minorHAnsi" w:hAnsiTheme="minorHAnsi" w:cstheme="minorHAnsi"/>
          <w:i/>
          <w:iCs/>
          <w:szCs w:val="20"/>
        </w:rPr>
        <w:tab/>
        <w:t xml:space="preserve">               </w:t>
      </w:r>
      <w:r w:rsidRPr="00FA14DB">
        <w:rPr>
          <w:rFonts w:asciiTheme="minorHAnsi" w:hAnsiTheme="minorHAnsi" w:cstheme="minorHAnsi"/>
          <w:i/>
          <w:iCs/>
          <w:szCs w:val="20"/>
        </w:rPr>
        <w:tab/>
        <w:t>Jednostka Projektująca:</w:t>
      </w:r>
    </w:p>
    <w:p w:rsidR="00874B9F" w:rsidRPr="00FA14DB" w:rsidRDefault="00874B9F" w:rsidP="00874B9F">
      <w:pPr>
        <w:jc w:val="both"/>
        <w:rPr>
          <w:rFonts w:asciiTheme="minorHAnsi" w:hAnsiTheme="minorHAnsi" w:cstheme="minorHAnsi"/>
          <w:i/>
          <w:iCs/>
          <w:szCs w:val="20"/>
        </w:rPr>
      </w:pPr>
    </w:p>
    <w:p w:rsidR="00874B9F" w:rsidRPr="00FA14DB" w:rsidRDefault="00874B9F" w:rsidP="00874B9F">
      <w:pPr>
        <w:jc w:val="both"/>
        <w:rPr>
          <w:rFonts w:asciiTheme="minorHAnsi" w:hAnsiTheme="minorHAnsi" w:cstheme="minorHAnsi"/>
          <w:i/>
          <w:iCs/>
          <w:szCs w:val="20"/>
        </w:rPr>
      </w:pPr>
    </w:p>
    <w:p w:rsidR="00874B9F" w:rsidRDefault="00874B9F" w:rsidP="00874B9F">
      <w:pPr>
        <w:jc w:val="both"/>
        <w:rPr>
          <w:rFonts w:asciiTheme="minorHAnsi" w:hAnsiTheme="minorHAnsi" w:cstheme="minorHAnsi"/>
          <w:i/>
          <w:iCs/>
          <w:szCs w:val="20"/>
        </w:rPr>
      </w:pPr>
    </w:p>
    <w:p w:rsidR="002459D8" w:rsidRDefault="002459D8" w:rsidP="00874B9F">
      <w:pPr>
        <w:jc w:val="both"/>
        <w:rPr>
          <w:rFonts w:asciiTheme="minorHAnsi" w:hAnsiTheme="minorHAnsi" w:cstheme="minorHAnsi"/>
          <w:i/>
          <w:iCs/>
          <w:szCs w:val="20"/>
        </w:rPr>
      </w:pPr>
    </w:p>
    <w:p w:rsidR="002459D8" w:rsidRPr="00FA14DB" w:rsidRDefault="002459D8" w:rsidP="00874B9F">
      <w:pPr>
        <w:jc w:val="both"/>
        <w:rPr>
          <w:rFonts w:asciiTheme="minorHAnsi" w:hAnsiTheme="minorHAnsi" w:cstheme="minorHAnsi"/>
          <w:i/>
          <w:iCs/>
          <w:szCs w:val="20"/>
        </w:rPr>
      </w:pPr>
    </w:p>
    <w:p w:rsidR="00874B9F" w:rsidRPr="00FA14DB" w:rsidRDefault="00874B9F" w:rsidP="00874B9F">
      <w:pPr>
        <w:rPr>
          <w:rFonts w:asciiTheme="minorHAnsi" w:hAnsiTheme="minorHAnsi" w:cstheme="minorHAnsi"/>
        </w:rPr>
      </w:pPr>
      <w:r w:rsidRPr="00FA14DB">
        <w:rPr>
          <w:rFonts w:asciiTheme="minorHAnsi" w:hAnsiTheme="minorHAnsi" w:cstheme="minorHAnsi"/>
          <w:i/>
          <w:iCs/>
        </w:rPr>
        <w:t>........................................................                             ..........................................................</w:t>
      </w:r>
    </w:p>
    <w:p w:rsidR="00874B9F" w:rsidRPr="00FA14DB" w:rsidRDefault="00874B9F" w:rsidP="006E5C2A">
      <w:pPr>
        <w:widowControl w:val="0"/>
        <w:jc w:val="center"/>
        <w:rPr>
          <w:rFonts w:asciiTheme="minorHAnsi" w:hAnsiTheme="minorHAnsi" w:cstheme="minorHAnsi"/>
          <w:i/>
          <w:iCs/>
          <w:snapToGrid w:val="0"/>
        </w:rPr>
      </w:pPr>
    </w:p>
    <w:sectPr w:rsidR="00874B9F" w:rsidRPr="00FA14DB" w:rsidSect="00F1740A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5A" w:rsidRDefault="00F27D5A">
      <w:r>
        <w:separator/>
      </w:r>
    </w:p>
  </w:endnote>
  <w:endnote w:type="continuationSeparator" w:id="0">
    <w:p w:rsidR="00F27D5A" w:rsidRDefault="00F2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5A" w:rsidRDefault="00F27D5A">
      <w:r>
        <w:separator/>
      </w:r>
    </w:p>
  </w:footnote>
  <w:footnote w:type="continuationSeparator" w:id="0">
    <w:p w:rsidR="00F27D5A" w:rsidRDefault="00F27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0A" w:rsidRDefault="00F1740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900430</wp:posOffset>
              </wp:positionH>
              <wp:positionV relativeFrom="page">
                <wp:posOffset>394335</wp:posOffset>
              </wp:positionV>
              <wp:extent cx="5759450" cy="18605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860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40A" w:rsidRPr="00320827" w:rsidRDefault="00F1740A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ZP.271.W.18</w:t>
                          </w:r>
                          <w:r w:rsidRPr="00320827">
                            <w:rPr>
                              <w:rFonts w:ascii="Calibri" w:hAnsi="Calibri" w:cs="Calibri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70.9pt;margin-top:31.05pt;width:453.5pt;height:14.6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" o:allowincell="f" filled="f" stroked="f">
              <v:textbox style="mso-fit-shape-to-text:t" inset=",0,,0">
                <w:txbxContent>
                  <w:p w:rsidR="00F1740A" w:rsidRPr="00320827" w:rsidRDefault="00F1740A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ZP.271.W.18</w:t>
                    </w:r>
                    <w:r w:rsidRPr="00320827">
                      <w:rPr>
                        <w:rFonts w:ascii="Calibri" w:hAnsi="Calibri" w:cs="Calibri"/>
                      </w:rPr>
                      <w:t>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394335</wp:posOffset>
              </wp:positionV>
              <wp:extent cx="895985" cy="186055"/>
              <wp:effectExtent l="0" t="0" r="0" b="444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860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extLst/>
                    </wps:spPr>
                    <wps:txbx>
                      <w:txbxContent>
                        <w:p w:rsidR="00F1740A" w:rsidRPr="00320827" w:rsidRDefault="00F1740A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</w:rPr>
                          </w:pPr>
                          <w:r w:rsidRPr="00320827">
                            <w:rPr>
                              <w:rFonts w:ascii="Calibri" w:hAnsi="Calibri" w:cs="Calibri"/>
                              <w:b/>
                            </w:rPr>
                            <w:fldChar w:fldCharType="begin"/>
                          </w:r>
                          <w:r w:rsidRPr="00320827">
                            <w:rPr>
                              <w:rFonts w:ascii="Calibri" w:hAnsi="Calibri" w:cs="Calibri"/>
                              <w:b/>
                            </w:rPr>
                            <w:instrText>PAGE   \* MERGEFORMAT</w:instrText>
                          </w:r>
                          <w:r w:rsidRPr="00320827">
                            <w:rPr>
                              <w:rFonts w:ascii="Calibri" w:hAnsi="Calibri" w:cs="Calibri"/>
                              <w:b/>
                            </w:rPr>
                            <w:fldChar w:fldCharType="separate"/>
                          </w:r>
                          <w:r w:rsidR="00EE29AF" w:rsidRPr="00EE29A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</w:rPr>
                            <w:t>4</w:t>
                          </w:r>
                          <w:r w:rsidRPr="00320827">
                            <w:rPr>
                              <w:rFonts w:ascii="Calibri" w:hAnsi="Calibri" w:cs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0;margin-top:31.05pt;width:70.55pt;height:14.65pt;z-index:25166233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" o:allowincell="f" fillcolor="#ffc000" stroked="f">
              <v:textbox style="mso-fit-shape-to-text:t" inset=",0,,0">
                <w:txbxContent>
                  <w:p w:rsidR="00F1740A" w:rsidRPr="00320827" w:rsidRDefault="00F1740A">
                    <w:pPr>
                      <w:jc w:val="right"/>
                      <w:rPr>
                        <w:rFonts w:ascii="Calibri" w:hAnsi="Calibri" w:cs="Calibri"/>
                        <w:b/>
                        <w:color w:val="FFFFFF"/>
                      </w:rPr>
                    </w:pPr>
                    <w:r w:rsidRPr="00320827">
                      <w:rPr>
                        <w:rFonts w:ascii="Calibri" w:hAnsi="Calibri" w:cs="Calibri"/>
                        <w:b/>
                      </w:rPr>
                      <w:fldChar w:fldCharType="begin"/>
                    </w:r>
                    <w:r w:rsidRPr="00320827">
                      <w:rPr>
                        <w:rFonts w:ascii="Calibri" w:hAnsi="Calibri" w:cs="Calibri"/>
                        <w:b/>
                      </w:rPr>
                      <w:instrText>PAGE   \* MERGEFORMAT</w:instrText>
                    </w:r>
                    <w:r w:rsidRPr="00320827">
                      <w:rPr>
                        <w:rFonts w:ascii="Calibri" w:hAnsi="Calibri" w:cs="Calibri"/>
                        <w:b/>
                      </w:rPr>
                      <w:fldChar w:fldCharType="separate"/>
                    </w:r>
                    <w:r w:rsidR="00EE29AF" w:rsidRPr="00EE29AF">
                      <w:rPr>
                        <w:rFonts w:ascii="Calibri" w:hAnsi="Calibri" w:cs="Calibri"/>
                        <w:b/>
                        <w:noProof/>
                        <w:color w:val="FFFFFF"/>
                      </w:rPr>
                      <w:t>4</w:t>
                    </w:r>
                    <w:r w:rsidRPr="00320827">
                      <w:rPr>
                        <w:rFonts w:ascii="Calibri" w:hAnsi="Calibri" w:cs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E5C2A" w:rsidRDefault="006E5C2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0A" w:rsidRDefault="00F1740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826735" wp14:editId="14BE3EA3">
              <wp:simplePos x="0" y="0"/>
              <wp:positionH relativeFrom="page">
                <wp:posOffset>900430</wp:posOffset>
              </wp:positionH>
              <wp:positionV relativeFrom="page">
                <wp:posOffset>356870</wp:posOffset>
              </wp:positionV>
              <wp:extent cx="5759450" cy="186055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1860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740A" w:rsidRPr="00320827" w:rsidRDefault="00F1740A">
                          <w:pPr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ZP.271.W.18</w:t>
                          </w:r>
                          <w:r w:rsidRPr="00320827">
                            <w:rPr>
                              <w:rFonts w:ascii="Calibri" w:hAnsi="Calibri" w:cs="Calibri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margin-left:70.9pt;margin-top:28.1pt;width:453.5pt;height:14.65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" o:allowincell="f" filled="f" stroked="f">
              <v:textbox style="mso-fit-shape-to-text:t" inset=",0,,0">
                <w:txbxContent>
                  <w:p w:rsidR="00F1740A" w:rsidRPr="00320827" w:rsidRDefault="00F1740A">
                    <w:pPr>
                      <w:jc w:val="right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ZP.271.W.18</w:t>
                    </w:r>
                    <w:r w:rsidRPr="00320827">
                      <w:rPr>
                        <w:rFonts w:ascii="Calibri" w:hAnsi="Calibri" w:cs="Calibri"/>
                      </w:rPr>
                      <w:t>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75B9A5" wp14:editId="7C5FE540">
              <wp:simplePos x="0" y="0"/>
              <wp:positionH relativeFrom="page">
                <wp:posOffset>6659880</wp:posOffset>
              </wp:positionH>
              <wp:positionV relativeFrom="page">
                <wp:posOffset>356870</wp:posOffset>
              </wp:positionV>
              <wp:extent cx="895985" cy="186055"/>
              <wp:effectExtent l="0" t="0" r="0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860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extLst/>
                    </wps:spPr>
                    <wps:txbx>
                      <w:txbxContent>
                        <w:p w:rsidR="00F1740A" w:rsidRPr="00320827" w:rsidRDefault="00F1740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</w:rPr>
                          </w:pPr>
                          <w:r w:rsidRPr="00320827">
                            <w:rPr>
                              <w:rFonts w:ascii="Calibri" w:hAnsi="Calibri" w:cs="Calibri"/>
                              <w:b/>
                            </w:rPr>
                            <w:fldChar w:fldCharType="begin"/>
                          </w:r>
                          <w:r w:rsidRPr="00320827">
                            <w:rPr>
                              <w:rFonts w:ascii="Calibri" w:hAnsi="Calibri" w:cs="Calibri"/>
                              <w:b/>
                            </w:rPr>
                            <w:instrText>PAGE   \* MERGEFORMAT</w:instrText>
                          </w:r>
                          <w:r w:rsidRPr="00320827">
                            <w:rPr>
                              <w:rFonts w:ascii="Calibri" w:hAnsi="Calibri" w:cs="Calibri"/>
                              <w:b/>
                            </w:rPr>
                            <w:fldChar w:fldCharType="separate"/>
                          </w:r>
                          <w:r w:rsidR="00EE29AF" w:rsidRPr="00EE29A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</w:rPr>
                            <w:t>5</w:t>
                          </w:r>
                          <w:r w:rsidRPr="00320827">
                            <w:rPr>
                              <w:rFonts w:ascii="Calibri" w:hAnsi="Calibri" w:cs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524.4pt;margin-top:28.1pt;width:70.55pt;height:14.6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" o:allowincell="f" fillcolor="#ffc000" stroked="f">
              <v:textbox style="mso-fit-shape-to-text:t" inset=",0,,0">
                <w:txbxContent>
                  <w:p w:rsidR="00F1740A" w:rsidRPr="00320827" w:rsidRDefault="00F1740A">
                    <w:pPr>
                      <w:rPr>
                        <w:rFonts w:ascii="Calibri" w:hAnsi="Calibri" w:cs="Calibri"/>
                        <w:b/>
                        <w:color w:val="FFFFFF"/>
                      </w:rPr>
                    </w:pPr>
                    <w:r w:rsidRPr="00320827">
                      <w:rPr>
                        <w:rFonts w:ascii="Calibri" w:hAnsi="Calibri" w:cs="Calibri"/>
                        <w:b/>
                      </w:rPr>
                      <w:fldChar w:fldCharType="begin"/>
                    </w:r>
                    <w:r w:rsidRPr="00320827">
                      <w:rPr>
                        <w:rFonts w:ascii="Calibri" w:hAnsi="Calibri" w:cs="Calibri"/>
                        <w:b/>
                      </w:rPr>
                      <w:instrText>PAGE   \* MERGEFORMAT</w:instrText>
                    </w:r>
                    <w:r w:rsidRPr="00320827">
                      <w:rPr>
                        <w:rFonts w:ascii="Calibri" w:hAnsi="Calibri" w:cs="Calibri"/>
                        <w:b/>
                      </w:rPr>
                      <w:fldChar w:fldCharType="separate"/>
                    </w:r>
                    <w:r w:rsidR="00EE29AF" w:rsidRPr="00EE29AF">
                      <w:rPr>
                        <w:rFonts w:ascii="Calibri" w:hAnsi="Calibri" w:cs="Calibri"/>
                        <w:b/>
                        <w:noProof/>
                        <w:color w:val="FFFFFF"/>
                      </w:rPr>
                      <w:t>5</w:t>
                    </w:r>
                    <w:r w:rsidRPr="00320827">
                      <w:rPr>
                        <w:rFonts w:ascii="Calibri" w:hAnsi="Calibri" w:cs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E5C2A" w:rsidRDefault="006E5C2A">
    <w:pPr>
      <w:pStyle w:val="Nagwek"/>
      <w:ind w:right="36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25D51"/>
    <w:multiLevelType w:val="hybridMultilevel"/>
    <w:tmpl w:val="BD863BEC"/>
    <w:lvl w:ilvl="0" w:tplc="58D2D3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2BC5"/>
    <w:multiLevelType w:val="hybridMultilevel"/>
    <w:tmpl w:val="A66E7D9E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">
    <w:nsid w:val="0767268F"/>
    <w:multiLevelType w:val="hybridMultilevel"/>
    <w:tmpl w:val="C2109B1A"/>
    <w:lvl w:ilvl="0" w:tplc="6174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6C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433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3024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9EFF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6CD7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68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8DB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67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A0D3E"/>
    <w:multiLevelType w:val="hybridMultilevel"/>
    <w:tmpl w:val="D568A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F7D13"/>
    <w:multiLevelType w:val="singleLevel"/>
    <w:tmpl w:val="F34668D4"/>
    <w:lvl w:ilvl="0">
      <w:start w:val="1"/>
      <w:numFmt w:val="bullet"/>
      <w:lvlText w:val="–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6">
    <w:nsid w:val="0F0E4745"/>
    <w:multiLevelType w:val="hybridMultilevel"/>
    <w:tmpl w:val="B1EAF9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336D0D"/>
    <w:multiLevelType w:val="singleLevel"/>
    <w:tmpl w:val="44189778"/>
    <w:lvl w:ilvl="0">
      <w:start w:val="1"/>
      <w:numFmt w:val="lowerLetter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3F24CB0"/>
    <w:multiLevelType w:val="hybridMultilevel"/>
    <w:tmpl w:val="4AC24DAA"/>
    <w:lvl w:ilvl="0" w:tplc="7F44D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CE5D7A"/>
    <w:multiLevelType w:val="singleLevel"/>
    <w:tmpl w:val="631E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C437B79"/>
    <w:multiLevelType w:val="hybridMultilevel"/>
    <w:tmpl w:val="551EEE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CC568B0"/>
    <w:multiLevelType w:val="hybridMultilevel"/>
    <w:tmpl w:val="57826DE2"/>
    <w:lvl w:ilvl="0" w:tplc="677434BA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>
    <w:nsid w:val="268505DE"/>
    <w:multiLevelType w:val="hybridMultilevel"/>
    <w:tmpl w:val="30B6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93506"/>
    <w:multiLevelType w:val="singleLevel"/>
    <w:tmpl w:val="D12613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89B0833"/>
    <w:multiLevelType w:val="hybridMultilevel"/>
    <w:tmpl w:val="F8964A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AB07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2C7426F"/>
    <w:multiLevelType w:val="hybridMultilevel"/>
    <w:tmpl w:val="BBDC9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A64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7869FB"/>
    <w:multiLevelType w:val="hybridMultilevel"/>
    <w:tmpl w:val="4E34B870"/>
    <w:lvl w:ilvl="0" w:tplc="21F056FE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9D67B13"/>
    <w:multiLevelType w:val="hybridMultilevel"/>
    <w:tmpl w:val="DF2C4432"/>
    <w:lvl w:ilvl="0" w:tplc="D2186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A4E09E7C">
      <w:start w:val="1"/>
      <w:numFmt w:val="bullet"/>
      <w:lvlText w:val=""/>
      <w:lvlJc w:val="left"/>
      <w:pPr>
        <w:tabs>
          <w:tab w:val="num" w:pos="2340"/>
        </w:tabs>
        <w:ind w:left="1980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0746B0"/>
    <w:multiLevelType w:val="hybridMultilevel"/>
    <w:tmpl w:val="DFC41E18"/>
    <w:lvl w:ilvl="0" w:tplc="9CC0FE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F0570C"/>
    <w:multiLevelType w:val="hybridMultilevel"/>
    <w:tmpl w:val="BB540F1C"/>
    <w:lvl w:ilvl="0" w:tplc="95021C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3E2F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50C3304"/>
    <w:multiLevelType w:val="singleLevel"/>
    <w:tmpl w:val="43F6C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F0272E"/>
    <w:multiLevelType w:val="singleLevel"/>
    <w:tmpl w:val="5D84F1FA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</w:abstractNum>
  <w:abstractNum w:abstractNumId="25">
    <w:nsid w:val="54E11249"/>
    <w:multiLevelType w:val="hybridMultilevel"/>
    <w:tmpl w:val="671070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BAA45D6"/>
    <w:multiLevelType w:val="singleLevel"/>
    <w:tmpl w:val="9ADC56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E432F9"/>
    <w:multiLevelType w:val="hybridMultilevel"/>
    <w:tmpl w:val="8FFEAA2A"/>
    <w:lvl w:ilvl="0" w:tplc="F2F2CC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9CB2DE10">
      <w:start w:val="6"/>
      <w:numFmt w:val="upperLetter"/>
      <w:lvlText w:val="%2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8">
    <w:nsid w:val="601C573B"/>
    <w:multiLevelType w:val="hybridMultilevel"/>
    <w:tmpl w:val="88B88A56"/>
    <w:lvl w:ilvl="0" w:tplc="9B28C2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FD7E84"/>
    <w:multiLevelType w:val="hybridMultilevel"/>
    <w:tmpl w:val="9B0ED13A"/>
    <w:lvl w:ilvl="0" w:tplc="6F06BC00">
      <w:numFmt w:val="bullet"/>
      <w:lvlText w:val="–"/>
      <w:lvlJc w:val="left"/>
      <w:pPr>
        <w:tabs>
          <w:tab w:val="num" w:pos="1211"/>
        </w:tabs>
        <w:ind w:left="1191" w:hanging="340"/>
      </w:pPr>
      <w:rPr>
        <w:rFonts w:ascii="Times New Roman" w:eastAsia="Times New Roman" w:hAnsi="Times New Roman" w:cs="Times New Roman" w:hint="default"/>
      </w:rPr>
    </w:lvl>
    <w:lvl w:ilvl="1" w:tplc="04150013">
      <w:start w:val="1"/>
      <w:numFmt w:val="upperRoman"/>
      <w:lvlText w:val="%2."/>
      <w:lvlJc w:val="right"/>
      <w:pPr>
        <w:tabs>
          <w:tab w:val="num" w:pos="1219"/>
        </w:tabs>
        <w:ind w:left="1219" w:hanging="180"/>
      </w:pPr>
    </w:lvl>
    <w:lvl w:ilvl="2" w:tplc="A4E09E7C">
      <w:start w:val="1"/>
      <w:numFmt w:val="bullet"/>
      <w:lvlText w:val=""/>
      <w:lvlJc w:val="left"/>
      <w:pPr>
        <w:tabs>
          <w:tab w:val="num" w:pos="2299"/>
        </w:tabs>
        <w:ind w:left="1939" w:firstLine="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39"/>
        </w:tabs>
        <w:ind w:left="28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9"/>
        </w:tabs>
        <w:ind w:left="35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9"/>
        </w:tabs>
        <w:ind w:left="42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9"/>
        </w:tabs>
        <w:ind w:left="49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9"/>
        </w:tabs>
        <w:ind w:left="57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9"/>
        </w:tabs>
        <w:ind w:left="6439" w:hanging="180"/>
      </w:pPr>
    </w:lvl>
  </w:abstractNum>
  <w:abstractNum w:abstractNumId="30">
    <w:nsid w:val="6BD75E48"/>
    <w:multiLevelType w:val="hybridMultilevel"/>
    <w:tmpl w:val="9B827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47C221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C314A"/>
    <w:multiLevelType w:val="hybridMultilevel"/>
    <w:tmpl w:val="496AF70E"/>
    <w:lvl w:ilvl="0" w:tplc="44A4D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CB1495"/>
    <w:multiLevelType w:val="hybridMultilevel"/>
    <w:tmpl w:val="809A34F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1B04F6C"/>
    <w:multiLevelType w:val="hybridMultilevel"/>
    <w:tmpl w:val="A0AA3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B24CAF"/>
    <w:multiLevelType w:val="hybridMultilevel"/>
    <w:tmpl w:val="7DE6614A"/>
    <w:lvl w:ilvl="0" w:tplc="F32C969A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D3EFD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DD44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D2F40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4"/>
  </w:num>
  <w:num w:numId="2">
    <w:abstractNumId w:val="17"/>
  </w:num>
  <w:num w:numId="3">
    <w:abstractNumId w:val="36"/>
  </w:num>
  <w:num w:numId="4">
    <w:abstractNumId w:val="22"/>
  </w:num>
  <w:num w:numId="5">
    <w:abstractNumId w:val="35"/>
  </w:num>
  <w:num w:numId="6">
    <w:abstractNumId w:val="9"/>
  </w:num>
  <w:num w:numId="7">
    <w:abstractNumId w:val="24"/>
  </w:num>
  <w:num w:numId="8">
    <w:abstractNumId w:val="5"/>
  </w:num>
  <w:num w:numId="9">
    <w:abstractNumId w:val="26"/>
  </w:num>
  <w:num w:numId="10">
    <w:abstractNumId w:val="23"/>
  </w:num>
  <w:num w:numId="11">
    <w:abstractNumId w:val="13"/>
  </w:num>
  <w:num w:numId="12">
    <w:abstractNumId w:val="33"/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</w:num>
  <w:num w:numId="17">
    <w:abstractNumId w:val="21"/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0"/>
  </w:num>
  <w:num w:numId="22">
    <w:abstractNumId w:val="31"/>
  </w:num>
  <w:num w:numId="23">
    <w:abstractNumId w:val="29"/>
  </w:num>
  <w:num w:numId="24">
    <w:abstractNumId w:val="2"/>
  </w:num>
  <w:num w:numId="25">
    <w:abstractNumId w:val="27"/>
  </w:num>
  <w:num w:numId="26">
    <w:abstractNumId w:val="1"/>
  </w:num>
  <w:num w:numId="27">
    <w:abstractNumId w:val="4"/>
  </w:num>
  <w:num w:numId="28">
    <w:abstractNumId w:val="25"/>
  </w:num>
  <w:num w:numId="29">
    <w:abstractNumId w:val="32"/>
  </w:num>
  <w:num w:numId="30">
    <w:abstractNumId w:val="16"/>
  </w:num>
  <w:num w:numId="31">
    <w:abstractNumId w:val="15"/>
  </w:num>
  <w:num w:numId="32">
    <w:abstractNumId w:val="2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</w:num>
  <w:num w:numId="36">
    <w:abstractNumId w:val="14"/>
  </w:num>
  <w:num w:numId="37">
    <w:abstractNumId w:val="11"/>
  </w:num>
  <w:num w:numId="38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4F"/>
    <w:rsid w:val="000030C3"/>
    <w:rsid w:val="0002018E"/>
    <w:rsid w:val="00023FD0"/>
    <w:rsid w:val="00070FC2"/>
    <w:rsid w:val="0008740F"/>
    <w:rsid w:val="000959F2"/>
    <w:rsid w:val="000A0D08"/>
    <w:rsid w:val="000A4031"/>
    <w:rsid w:val="000B289C"/>
    <w:rsid w:val="000F7A74"/>
    <w:rsid w:val="00121833"/>
    <w:rsid w:val="001374BC"/>
    <w:rsid w:val="0014209F"/>
    <w:rsid w:val="00167DBB"/>
    <w:rsid w:val="00182CA9"/>
    <w:rsid w:val="001A73AA"/>
    <w:rsid w:val="001D514A"/>
    <w:rsid w:val="001E298B"/>
    <w:rsid w:val="001F3761"/>
    <w:rsid w:val="00207507"/>
    <w:rsid w:val="00227909"/>
    <w:rsid w:val="00237128"/>
    <w:rsid w:val="00237520"/>
    <w:rsid w:val="002459D8"/>
    <w:rsid w:val="002658C3"/>
    <w:rsid w:val="002745EC"/>
    <w:rsid w:val="002764B2"/>
    <w:rsid w:val="002E672D"/>
    <w:rsid w:val="003609AD"/>
    <w:rsid w:val="0038065E"/>
    <w:rsid w:val="003808F2"/>
    <w:rsid w:val="003A15D7"/>
    <w:rsid w:val="003D1923"/>
    <w:rsid w:val="003E0AB1"/>
    <w:rsid w:val="003E0DA6"/>
    <w:rsid w:val="0041027E"/>
    <w:rsid w:val="00453B96"/>
    <w:rsid w:val="00456898"/>
    <w:rsid w:val="00465EAC"/>
    <w:rsid w:val="00466C1E"/>
    <w:rsid w:val="00475714"/>
    <w:rsid w:val="00487FB3"/>
    <w:rsid w:val="00495787"/>
    <w:rsid w:val="004C1D04"/>
    <w:rsid w:val="004C5071"/>
    <w:rsid w:val="005172FC"/>
    <w:rsid w:val="00560B9B"/>
    <w:rsid w:val="005623B4"/>
    <w:rsid w:val="00566BB7"/>
    <w:rsid w:val="00575892"/>
    <w:rsid w:val="00581A91"/>
    <w:rsid w:val="00587845"/>
    <w:rsid w:val="005A141C"/>
    <w:rsid w:val="005C2D5F"/>
    <w:rsid w:val="005C404A"/>
    <w:rsid w:val="005D633E"/>
    <w:rsid w:val="00603F29"/>
    <w:rsid w:val="006578D6"/>
    <w:rsid w:val="00692146"/>
    <w:rsid w:val="006B1AF2"/>
    <w:rsid w:val="006D7F27"/>
    <w:rsid w:val="006E5C2A"/>
    <w:rsid w:val="0073533D"/>
    <w:rsid w:val="00742506"/>
    <w:rsid w:val="0079290F"/>
    <w:rsid w:val="0079358F"/>
    <w:rsid w:val="007A7F47"/>
    <w:rsid w:val="007B6BE5"/>
    <w:rsid w:val="007C2392"/>
    <w:rsid w:val="007E1C7C"/>
    <w:rsid w:val="007E26A1"/>
    <w:rsid w:val="00814E91"/>
    <w:rsid w:val="008529DD"/>
    <w:rsid w:val="008722B3"/>
    <w:rsid w:val="00874B9F"/>
    <w:rsid w:val="00895D90"/>
    <w:rsid w:val="008B782F"/>
    <w:rsid w:val="008C48B6"/>
    <w:rsid w:val="00917F60"/>
    <w:rsid w:val="00962ADF"/>
    <w:rsid w:val="009B564F"/>
    <w:rsid w:val="009F6B53"/>
    <w:rsid w:val="00A04B7C"/>
    <w:rsid w:val="00A34B99"/>
    <w:rsid w:val="00A53EBC"/>
    <w:rsid w:val="00AE48FC"/>
    <w:rsid w:val="00B143FE"/>
    <w:rsid w:val="00B2040A"/>
    <w:rsid w:val="00B50288"/>
    <w:rsid w:val="00B95D7C"/>
    <w:rsid w:val="00BB38A6"/>
    <w:rsid w:val="00BB66A2"/>
    <w:rsid w:val="00BB7F99"/>
    <w:rsid w:val="00BD2CE8"/>
    <w:rsid w:val="00C027DF"/>
    <w:rsid w:val="00C363FF"/>
    <w:rsid w:val="00C402E7"/>
    <w:rsid w:val="00C51800"/>
    <w:rsid w:val="00C564F4"/>
    <w:rsid w:val="00C67EF2"/>
    <w:rsid w:val="00C82DBB"/>
    <w:rsid w:val="00C86AD0"/>
    <w:rsid w:val="00CC00CC"/>
    <w:rsid w:val="00CC74C2"/>
    <w:rsid w:val="00CD4158"/>
    <w:rsid w:val="00CF153D"/>
    <w:rsid w:val="00D05498"/>
    <w:rsid w:val="00D22CF5"/>
    <w:rsid w:val="00D25BE8"/>
    <w:rsid w:val="00D33E7D"/>
    <w:rsid w:val="00D5498C"/>
    <w:rsid w:val="00D93BE1"/>
    <w:rsid w:val="00DC2568"/>
    <w:rsid w:val="00DC57FA"/>
    <w:rsid w:val="00DF41CC"/>
    <w:rsid w:val="00E30C4D"/>
    <w:rsid w:val="00E93CEF"/>
    <w:rsid w:val="00EC0204"/>
    <w:rsid w:val="00ED7E8C"/>
    <w:rsid w:val="00EE29AF"/>
    <w:rsid w:val="00F169B9"/>
    <w:rsid w:val="00F1740A"/>
    <w:rsid w:val="00F277D4"/>
    <w:rsid w:val="00F27AC8"/>
    <w:rsid w:val="00F27D5A"/>
    <w:rsid w:val="00F7441A"/>
    <w:rsid w:val="00F8210A"/>
    <w:rsid w:val="00F95F6D"/>
    <w:rsid w:val="00FA14DB"/>
    <w:rsid w:val="00FB7AB9"/>
    <w:rsid w:val="00FE6322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C0204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1E2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14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17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40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autoRedefine/>
    <w:qFormat/>
    <w:pPr>
      <w:keepNext/>
      <w:numPr>
        <w:numId w:val="1"/>
      </w:numPr>
      <w:spacing w:before="240" w:after="60"/>
      <w:ind w:left="561" w:hanging="561"/>
      <w:jc w:val="both"/>
      <w:outlineLvl w:val="0"/>
    </w:pPr>
    <w:rPr>
      <w:i/>
      <w:iCs/>
      <w:kern w:val="3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5C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iCs/>
      <w:kern w:val="32"/>
      <w:sz w:val="24"/>
      <w:lang w:eastAsia="pl-PL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semiHidden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Lista">
    <w:name w:val="List"/>
    <w:basedOn w:val="Normalny"/>
    <w:semiHidden/>
    <w:pPr>
      <w:spacing w:line="360" w:lineRule="auto"/>
      <w:ind w:left="283" w:hanging="283"/>
    </w:pPr>
    <w:rPr>
      <w:szCs w:val="20"/>
    </w:rPr>
  </w:style>
  <w:style w:type="paragraph" w:styleId="Tekstpodstawowywcity3">
    <w:name w:val="Body Text Indent 3"/>
    <w:basedOn w:val="Normalny"/>
    <w:semiHidden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semiHidden/>
    <w:rPr>
      <w:rFonts w:ascii="Calibri" w:eastAsia="Times New Roman" w:hAnsi="Calibri" w:cs="Times New Roman"/>
      <w:lang w:eastAsia="pl-PL"/>
    </w:rPr>
  </w:style>
  <w:style w:type="character" w:customStyle="1" w:styleId="Nagwek5Znak">
    <w:name w:val="Nagłówek 5 Znak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semiHidden/>
    <w:pPr>
      <w:jc w:val="center"/>
    </w:pPr>
    <w:rPr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514A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link w:val="Nagwek4"/>
    <w:uiPriority w:val="9"/>
    <w:semiHidden/>
    <w:rsid w:val="006E5C2A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E5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E5C2A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020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C0204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1E29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14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17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4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3180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Links>
    <vt:vector size="6" baseType="variant"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mailto:zdp@rde.pl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5</cp:revision>
  <cp:lastPrinted>2020-10-15T11:24:00Z</cp:lastPrinted>
  <dcterms:created xsi:type="dcterms:W3CDTF">2021-05-25T11:59:00Z</dcterms:created>
  <dcterms:modified xsi:type="dcterms:W3CDTF">2021-05-26T07:03:00Z</dcterms:modified>
</cp:coreProperties>
</file>