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C" w:rsidRPr="00513C24" w:rsidRDefault="007B2815" w:rsidP="00E21BB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2 do </w:t>
      </w:r>
      <w:r w:rsidR="00E21BBC" w:rsidRPr="00513C24">
        <w:rPr>
          <w:rFonts w:asciiTheme="minorHAnsi" w:hAnsiTheme="minorHAnsi" w:cstheme="minorHAnsi"/>
          <w:b/>
        </w:rPr>
        <w:t>S</w:t>
      </w:r>
      <w:r w:rsidR="00E8564B">
        <w:rPr>
          <w:rFonts w:asciiTheme="minorHAnsi" w:hAnsiTheme="minorHAnsi" w:cstheme="minorHAnsi"/>
          <w:b/>
        </w:rPr>
        <w:t>WZ – OPIS PRZEDMIOTU ZAMÓWENIA</w:t>
      </w:r>
    </w:p>
    <w:p w:rsidR="00EB5A5D" w:rsidRPr="00513C24" w:rsidRDefault="00EB5A5D" w:rsidP="00E21BBC">
      <w:pPr>
        <w:pStyle w:val="Default"/>
        <w:jc w:val="center"/>
        <w:rPr>
          <w:rFonts w:asciiTheme="minorHAnsi" w:hAnsiTheme="minorHAnsi" w:cstheme="minorHAnsi"/>
          <w:b/>
        </w:rPr>
      </w:pPr>
    </w:p>
    <w:p w:rsidR="00E21BBC" w:rsidRPr="00513C24" w:rsidRDefault="00E21BBC" w:rsidP="00513C24">
      <w:pPr>
        <w:pStyle w:val="Default"/>
        <w:rPr>
          <w:rFonts w:asciiTheme="minorHAnsi" w:hAnsiTheme="minorHAnsi" w:cstheme="minorHAnsi"/>
          <w:b/>
        </w:rPr>
      </w:pPr>
    </w:p>
    <w:p w:rsidR="00EB5A5D" w:rsidRPr="00513C24" w:rsidRDefault="00513C24" w:rsidP="00513C24">
      <w:pPr>
        <w:tabs>
          <w:tab w:val="left" w:pos="810"/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„</w:t>
      </w:r>
      <w:r w:rsidR="00D210E6"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DOSTAWA </w:t>
      </w: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KOSIARKI</w:t>
      </w:r>
      <w:r w:rsidR="002D1BB3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BOCZNEJ</w:t>
      </w:r>
      <w:r w:rsidRPr="00513C24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</w:p>
    <w:p w:rsidR="00E21BBC" w:rsidRPr="00513C24" w:rsidRDefault="00E21BBC" w:rsidP="00E21BBC">
      <w:pPr>
        <w:tabs>
          <w:tab w:val="left" w:pos="810"/>
          <w:tab w:val="center" w:pos="453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EB5A5D" w:rsidRPr="00513C24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513C24">
        <w:rPr>
          <w:rFonts w:eastAsia="Times New Roman" w:cstheme="minorHAnsi"/>
          <w:b/>
          <w:sz w:val="24"/>
          <w:szCs w:val="28"/>
          <w:lang w:eastAsia="pl-PL"/>
        </w:rPr>
        <w:t xml:space="preserve">I . </w:t>
      </w:r>
      <w:r w:rsidR="00513C24" w:rsidRPr="00513C24">
        <w:rPr>
          <w:rFonts w:eastAsia="Times New Roman" w:cstheme="minorHAnsi"/>
          <w:b/>
          <w:sz w:val="24"/>
          <w:szCs w:val="28"/>
          <w:lang w:eastAsia="pl-PL"/>
        </w:rPr>
        <w:t>Kosiarka: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Szerokość robocza</w:t>
      </w:r>
      <w:r w:rsidRPr="00513C24">
        <w:rPr>
          <w:rFonts w:asciiTheme="minorHAnsi" w:hAnsiTheme="minorHAnsi" w:cstheme="minorHAnsi"/>
          <w:sz w:val="24"/>
          <w:szCs w:val="24"/>
        </w:rPr>
        <w:t xml:space="preserve"> minimum -</w:t>
      </w:r>
      <w:r w:rsidRPr="00513C24">
        <w:rPr>
          <w:rFonts w:asciiTheme="minorHAnsi" w:hAnsiTheme="minorHAnsi" w:cstheme="minorHAnsi"/>
          <w:sz w:val="24"/>
          <w:szCs w:val="24"/>
        </w:rPr>
        <w:t xml:space="preserve"> 1,6 m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Ilość noż</w:t>
      </w:r>
      <w:r w:rsidRPr="00513C24">
        <w:rPr>
          <w:rFonts w:asciiTheme="minorHAnsi" w:hAnsiTheme="minorHAnsi" w:cstheme="minorHAnsi"/>
          <w:sz w:val="24"/>
          <w:szCs w:val="24"/>
        </w:rPr>
        <w:t>y bijakowych minimum -</w:t>
      </w:r>
      <w:r w:rsidRPr="00513C24">
        <w:rPr>
          <w:rFonts w:asciiTheme="minorHAnsi" w:hAnsiTheme="minorHAnsi" w:cstheme="minorHAnsi"/>
          <w:sz w:val="24"/>
          <w:szCs w:val="24"/>
        </w:rPr>
        <w:t xml:space="preserve"> 14 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Skrzynia zewnętrzna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 xml:space="preserve">Zakres pracy </w:t>
      </w:r>
      <w:r w:rsidRPr="00513C24">
        <w:rPr>
          <w:rFonts w:asciiTheme="minorHAnsi" w:hAnsiTheme="minorHAnsi" w:cstheme="minorHAnsi"/>
          <w:sz w:val="24"/>
          <w:szCs w:val="24"/>
        </w:rPr>
        <w:t xml:space="preserve">- </w:t>
      </w:r>
      <w:r w:rsidRPr="00513C24">
        <w:rPr>
          <w:rFonts w:asciiTheme="minorHAnsi" w:hAnsiTheme="minorHAnsi" w:cstheme="minorHAnsi"/>
          <w:sz w:val="24"/>
          <w:szCs w:val="24"/>
        </w:rPr>
        <w:t>60-90 stopni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Obroty wału roboczego minimum</w:t>
      </w:r>
      <w:r w:rsidRPr="00513C24">
        <w:rPr>
          <w:rFonts w:asciiTheme="minorHAnsi" w:hAnsiTheme="minorHAnsi" w:cstheme="minorHAnsi"/>
          <w:sz w:val="24"/>
          <w:szCs w:val="24"/>
        </w:rPr>
        <w:t xml:space="preserve"> 2800 </w:t>
      </w:r>
      <w:proofErr w:type="spellStart"/>
      <w:r w:rsidRPr="00513C24">
        <w:rPr>
          <w:rFonts w:asciiTheme="minorHAnsi" w:hAnsiTheme="minorHAnsi" w:cstheme="minorHAnsi"/>
          <w:sz w:val="24"/>
          <w:szCs w:val="24"/>
        </w:rPr>
        <w:t>obr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513C24">
        <w:rPr>
          <w:rFonts w:asciiTheme="minorHAnsi" w:hAnsiTheme="minorHAnsi" w:cstheme="minorHAnsi"/>
          <w:sz w:val="24"/>
          <w:szCs w:val="24"/>
        </w:rPr>
        <w:t xml:space="preserve">/min przy </w:t>
      </w:r>
      <w:r w:rsidRPr="00513C24">
        <w:rPr>
          <w:rFonts w:asciiTheme="minorHAnsi" w:hAnsiTheme="minorHAnsi" w:cstheme="minorHAnsi"/>
          <w:sz w:val="24"/>
          <w:szCs w:val="24"/>
        </w:rPr>
        <w:t xml:space="preserve"> </w:t>
      </w:r>
      <w:r w:rsidRPr="00513C24">
        <w:rPr>
          <w:rFonts w:asciiTheme="minorHAnsi" w:hAnsiTheme="minorHAnsi" w:cstheme="minorHAnsi"/>
          <w:sz w:val="24"/>
          <w:szCs w:val="24"/>
        </w:rPr>
        <w:t xml:space="preserve">540 </w:t>
      </w:r>
      <w:proofErr w:type="spellStart"/>
      <w:r w:rsidRPr="00513C24">
        <w:rPr>
          <w:rFonts w:asciiTheme="minorHAnsi" w:hAnsiTheme="minorHAnsi" w:cstheme="minorHAnsi"/>
          <w:sz w:val="24"/>
          <w:szCs w:val="24"/>
        </w:rPr>
        <w:t>obr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513C24">
        <w:rPr>
          <w:rFonts w:asciiTheme="minorHAnsi" w:hAnsiTheme="minorHAnsi" w:cstheme="minorHAnsi"/>
          <w:sz w:val="24"/>
          <w:szCs w:val="24"/>
        </w:rPr>
        <w:t>/min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Wałek przekaźnika mocy szerokokątny WALTERSCHEID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Pasy napędowe minimum -</w:t>
      </w:r>
      <w:r w:rsidRPr="00513C24">
        <w:rPr>
          <w:rFonts w:asciiTheme="minorHAnsi" w:hAnsiTheme="minorHAnsi" w:cstheme="minorHAnsi"/>
          <w:sz w:val="24"/>
          <w:szCs w:val="24"/>
        </w:rPr>
        <w:t xml:space="preserve"> 4 szt.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3-punktowe mocowanie kat. II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 xml:space="preserve">Zawór bezpieczeństwa </w:t>
      </w:r>
      <w:r w:rsidRPr="00513C24">
        <w:rPr>
          <w:rFonts w:asciiTheme="minorHAnsi" w:hAnsiTheme="minorHAnsi" w:cstheme="minorHAnsi"/>
          <w:sz w:val="24"/>
          <w:szCs w:val="24"/>
        </w:rPr>
        <w:t xml:space="preserve">typu </w:t>
      </w:r>
      <w:r w:rsidRPr="00513C24">
        <w:rPr>
          <w:rFonts w:asciiTheme="minorHAnsi" w:hAnsiTheme="minorHAnsi" w:cstheme="minorHAnsi"/>
          <w:sz w:val="24"/>
          <w:szCs w:val="24"/>
        </w:rPr>
        <w:t>ANTI-SCHOCK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Minimum</w:t>
      </w:r>
      <w:r w:rsidRPr="00513C24">
        <w:rPr>
          <w:rFonts w:asciiTheme="minorHAnsi" w:hAnsiTheme="minorHAnsi" w:cstheme="minorHAnsi"/>
          <w:sz w:val="24"/>
          <w:szCs w:val="24"/>
        </w:rPr>
        <w:t xml:space="preserve"> dwa rzędy </w:t>
      </w:r>
      <w:proofErr w:type="spellStart"/>
      <w:r w:rsidRPr="00513C24">
        <w:rPr>
          <w:rFonts w:asciiTheme="minorHAnsi" w:hAnsiTheme="minorHAnsi" w:cstheme="minorHAnsi"/>
          <w:sz w:val="24"/>
          <w:szCs w:val="24"/>
        </w:rPr>
        <w:t>przeciwnoży</w:t>
      </w:r>
      <w:proofErr w:type="spellEnd"/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Przednia blacha osłaniająca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Obudowa z podwójnej blachy</w:t>
      </w:r>
      <w:r w:rsidRPr="00513C24">
        <w:rPr>
          <w:rFonts w:asciiTheme="minorHAnsi" w:hAnsiTheme="minorHAnsi" w:cstheme="minorHAnsi"/>
          <w:sz w:val="24"/>
          <w:szCs w:val="24"/>
        </w:rPr>
        <w:t xml:space="preserve"> typu</w:t>
      </w:r>
      <w:r w:rsidRPr="00513C24">
        <w:rPr>
          <w:rFonts w:asciiTheme="minorHAnsi" w:hAnsiTheme="minorHAnsi" w:cstheme="minorHAnsi"/>
          <w:sz w:val="24"/>
          <w:szCs w:val="24"/>
        </w:rPr>
        <w:t xml:space="preserve"> HARDOX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Rama z blachy kształtowanej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Waga min. 600 kg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13C24">
        <w:rPr>
          <w:rFonts w:asciiTheme="minorHAnsi" w:hAnsiTheme="minorHAnsi" w:cstheme="minorHAnsi"/>
          <w:sz w:val="24"/>
          <w:szCs w:val="24"/>
        </w:rPr>
        <w:t>Płozy boczne</w:t>
      </w:r>
    </w:p>
    <w:p w:rsidR="00513C24" w:rsidRPr="00513C24" w:rsidRDefault="00513C24" w:rsidP="00513C2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3C24">
        <w:rPr>
          <w:rFonts w:asciiTheme="minorHAnsi" w:hAnsiTheme="minorHAnsi" w:cstheme="minorHAnsi"/>
          <w:sz w:val="24"/>
          <w:szCs w:val="24"/>
        </w:rPr>
        <w:t>Tylna część obudowy uchylna z blachami osłaniającymi</w:t>
      </w:r>
    </w:p>
    <w:p w:rsidR="00513C24" w:rsidRPr="00513C24" w:rsidRDefault="00513C24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</w:p>
    <w:p w:rsidR="00EB5A5D" w:rsidRPr="00513C24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513C24">
        <w:rPr>
          <w:rFonts w:eastAsia="Times New Roman" w:cstheme="minorHAnsi"/>
          <w:b/>
          <w:sz w:val="24"/>
          <w:szCs w:val="28"/>
          <w:lang w:eastAsia="pl-PL"/>
        </w:rPr>
        <w:t>Wymagania dodatkowe:</w:t>
      </w:r>
    </w:p>
    <w:p w:rsidR="00EB5A5D" w:rsidRPr="00513C24" w:rsidRDefault="00513C24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8"/>
        </w:rPr>
      </w:pPr>
      <w:r w:rsidRPr="00513C24">
        <w:rPr>
          <w:rFonts w:asciiTheme="minorHAnsi" w:hAnsiTheme="minorHAnsi" w:cstheme="minorHAnsi"/>
          <w:sz w:val="24"/>
          <w:szCs w:val="28"/>
        </w:rPr>
        <w:t>wraz z kosiarką</w:t>
      </w:r>
      <w:r w:rsidR="00D210E6" w:rsidRPr="00513C24">
        <w:rPr>
          <w:rFonts w:asciiTheme="minorHAnsi" w:hAnsiTheme="minorHAnsi" w:cstheme="minorHAnsi"/>
          <w:sz w:val="24"/>
          <w:szCs w:val="28"/>
        </w:rPr>
        <w:t xml:space="preserve"> należy dostarczyć instrukcje obsługi w języku polskim,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3C24">
        <w:rPr>
          <w:rFonts w:asciiTheme="minorHAnsi" w:hAnsiTheme="minorHAnsi" w:cstheme="minorHAnsi"/>
          <w:sz w:val="24"/>
          <w:szCs w:val="28"/>
        </w:rPr>
        <w:t xml:space="preserve">serwis gwarancyjny i przeglądy okresowe, w okresie gwarancji mają być świadczone w  miejscu postoju </w:t>
      </w:r>
      <w:r w:rsidR="00513C24" w:rsidRPr="00513C24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przez dealera/sprzedawcę,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13C24">
        <w:rPr>
          <w:rFonts w:asciiTheme="minorHAnsi" w:hAnsiTheme="minorHAnsi" w:cstheme="minorHAnsi"/>
          <w:sz w:val="24"/>
          <w:szCs w:val="28"/>
        </w:rPr>
        <w:t>serwis gwarancyjny i pogwarancyjny w warsztacie stacjonarnym oraz mobilny serwis gwarancyjny i pogwarancyjny z</w:t>
      </w:r>
      <w:r w:rsidR="002D1BB3">
        <w:rPr>
          <w:rFonts w:asciiTheme="minorHAnsi" w:hAnsiTheme="minorHAnsi" w:cstheme="minorHAnsi"/>
          <w:sz w:val="24"/>
          <w:szCs w:val="28"/>
        </w:rPr>
        <w:t xml:space="preserve"> szybką reakcją w razie usterki.</w:t>
      </w:r>
    </w:p>
    <w:p w:rsidR="00EB5A5D" w:rsidRPr="00513C24" w:rsidRDefault="00D210E6" w:rsidP="00513C2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8"/>
        </w:rPr>
      </w:pPr>
      <w:r w:rsidRPr="00513C24">
        <w:rPr>
          <w:rFonts w:asciiTheme="minorHAnsi" w:hAnsiTheme="minorHAnsi" w:cstheme="minorHAnsi"/>
          <w:sz w:val="24"/>
          <w:szCs w:val="28"/>
        </w:rPr>
        <w:t xml:space="preserve">cena ofertowa musi zawierać koszty dostawy </w:t>
      </w:r>
      <w:r w:rsidR="00BD4D46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do bazy Zar</w:t>
      </w:r>
      <w:r w:rsidR="00513C24" w:rsidRPr="00513C24">
        <w:rPr>
          <w:rFonts w:asciiTheme="minorHAnsi" w:hAnsiTheme="minorHAnsi" w:cstheme="minorHAnsi"/>
          <w:sz w:val="24"/>
          <w:szCs w:val="28"/>
        </w:rPr>
        <w:t>ządu Dróg Powiatowych w Dębicy Obwód Drogowo-Mostowy w Pilźnie, ul. Lwowska 66</w:t>
      </w:r>
      <w:r w:rsidRPr="00513C24">
        <w:rPr>
          <w:rFonts w:asciiTheme="minorHAnsi" w:hAnsiTheme="minorHAnsi" w:cstheme="minorHAnsi"/>
          <w:sz w:val="24"/>
          <w:szCs w:val="28"/>
        </w:rPr>
        <w:t xml:space="preserve"> wraz z  uruchomieniem </w:t>
      </w:r>
      <w:r w:rsidR="00513C24" w:rsidRPr="00513C24">
        <w:rPr>
          <w:rFonts w:asciiTheme="minorHAnsi" w:hAnsiTheme="minorHAnsi" w:cstheme="minorHAnsi"/>
          <w:sz w:val="24"/>
          <w:szCs w:val="28"/>
        </w:rPr>
        <w:t>kosiarki</w:t>
      </w:r>
      <w:r w:rsidRPr="00513C24">
        <w:rPr>
          <w:rFonts w:asciiTheme="minorHAnsi" w:hAnsiTheme="minorHAnsi" w:cstheme="minorHAnsi"/>
          <w:sz w:val="24"/>
          <w:szCs w:val="28"/>
        </w:rPr>
        <w:t xml:space="preserve"> oraz przeszkoleniem 2 osób,</w:t>
      </w:r>
    </w:p>
    <w:p w:rsidR="00EB5A5D" w:rsidRDefault="00EB5A5D">
      <w:pPr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8564B" w:rsidRPr="00513C24" w:rsidRDefault="00E8564B">
      <w:pPr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8564B" w:rsidRDefault="00E8564B" w:rsidP="002D1BB3">
      <w:pPr>
        <w:jc w:val="both"/>
        <w:rPr>
          <w:rFonts w:cstheme="minorHAnsi"/>
          <w:sz w:val="20"/>
        </w:rPr>
      </w:pPr>
      <w:bookmarkStart w:id="0" w:name="_GoBack"/>
      <w:bookmarkEnd w:id="0"/>
    </w:p>
    <w:p w:rsidR="00E8564B" w:rsidRDefault="00E8564B" w:rsidP="00E8564B">
      <w:pPr>
        <w:ind w:left="6372"/>
        <w:jc w:val="both"/>
        <w:rPr>
          <w:rFonts w:cstheme="minorHAnsi"/>
          <w:sz w:val="20"/>
        </w:rPr>
      </w:pPr>
    </w:p>
    <w:p w:rsidR="00E8564B" w:rsidRPr="00513C24" w:rsidRDefault="00E8564B" w:rsidP="00E8564B">
      <w:pPr>
        <w:ind w:left="6372"/>
        <w:jc w:val="both"/>
        <w:rPr>
          <w:rFonts w:cstheme="minorHAnsi"/>
          <w:sz w:val="20"/>
        </w:rPr>
      </w:pPr>
    </w:p>
    <w:p w:rsidR="00EB5A5D" w:rsidRPr="00513C24" w:rsidRDefault="00EB5A5D">
      <w:pPr>
        <w:jc w:val="both"/>
        <w:rPr>
          <w:rFonts w:cstheme="minorHAnsi"/>
          <w:sz w:val="20"/>
        </w:rPr>
      </w:pPr>
    </w:p>
    <w:sectPr w:rsidR="00EB5A5D" w:rsidRPr="00513C2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2A"/>
    <w:multiLevelType w:val="hybridMultilevel"/>
    <w:tmpl w:val="3AD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BA2"/>
    <w:multiLevelType w:val="hybridMultilevel"/>
    <w:tmpl w:val="EE68D198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0A4"/>
    <w:multiLevelType w:val="hybridMultilevel"/>
    <w:tmpl w:val="847C1D7E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D"/>
    <w:rsid w:val="002D1BB3"/>
    <w:rsid w:val="00513C24"/>
    <w:rsid w:val="007B2815"/>
    <w:rsid w:val="00BD4D46"/>
    <w:rsid w:val="00D210E6"/>
    <w:rsid w:val="00E15AC4"/>
    <w:rsid w:val="00E21BBC"/>
    <w:rsid w:val="00E8564B"/>
    <w:rsid w:val="00E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2020-11-30T12:21:00Z</cp:lastPrinted>
  <dcterms:created xsi:type="dcterms:W3CDTF">2021-04-02T08:59:00Z</dcterms:created>
  <dcterms:modified xsi:type="dcterms:W3CDTF">2021-04-02T08:59:00Z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